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4402" w14:textId="77777777" w:rsidR="00563149" w:rsidRPr="00B12C10" w:rsidRDefault="00DF1F3B" w:rsidP="00546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82BCD74" w14:textId="77777777" w:rsidR="00AD648D" w:rsidRPr="00B12C10" w:rsidRDefault="00AD648D" w:rsidP="0054618C">
      <w:pPr>
        <w:tabs>
          <w:tab w:val="left" w:pos="1260"/>
        </w:tabs>
        <w:jc w:val="both"/>
        <w:rPr>
          <w:rFonts w:ascii="Arial" w:hAnsi="Arial" w:cs="Arial"/>
          <w:i/>
          <w:sz w:val="28"/>
          <w:szCs w:val="28"/>
        </w:rPr>
      </w:pPr>
    </w:p>
    <w:p w14:paraId="2375B4FB" w14:textId="09DC2B22" w:rsidR="00AD648D" w:rsidRPr="00B12C10" w:rsidRDefault="00323A0E" w:rsidP="0054618C">
      <w:pPr>
        <w:tabs>
          <w:tab w:val="left" w:pos="1260"/>
        </w:tabs>
        <w:jc w:val="center"/>
        <w:rPr>
          <w:rFonts w:ascii="Arial" w:hAnsi="Arial" w:cs="Arial"/>
          <w:b/>
          <w:sz w:val="56"/>
          <w:szCs w:val="56"/>
        </w:rPr>
      </w:pPr>
      <w:r w:rsidRPr="00B12C10">
        <w:rPr>
          <w:rFonts w:ascii="Arial" w:hAnsi="Arial" w:cs="Arial"/>
          <w:b/>
          <w:sz w:val="56"/>
          <w:szCs w:val="56"/>
        </w:rPr>
        <w:t xml:space="preserve">Guide to </w:t>
      </w:r>
      <w:r w:rsidR="00494073" w:rsidRPr="00B12C10">
        <w:rPr>
          <w:rFonts w:ascii="Arial" w:hAnsi="Arial" w:cs="Arial"/>
          <w:b/>
          <w:sz w:val="56"/>
          <w:szCs w:val="56"/>
        </w:rPr>
        <w:t>R</w:t>
      </w:r>
      <w:r w:rsidRPr="00B12C10">
        <w:rPr>
          <w:rFonts w:ascii="Arial" w:hAnsi="Arial" w:cs="Arial"/>
          <w:b/>
          <w:sz w:val="56"/>
          <w:szCs w:val="56"/>
        </w:rPr>
        <w:t xml:space="preserve">equest for </w:t>
      </w:r>
      <w:r w:rsidR="004C5964">
        <w:rPr>
          <w:rFonts w:ascii="Arial" w:hAnsi="Arial" w:cs="Arial"/>
          <w:b/>
          <w:sz w:val="56"/>
          <w:szCs w:val="56"/>
        </w:rPr>
        <w:t>Qualifications</w:t>
      </w:r>
      <w:r w:rsidR="00937318">
        <w:rPr>
          <w:rFonts w:ascii="Arial" w:hAnsi="Arial" w:cs="Arial"/>
          <w:b/>
          <w:sz w:val="56"/>
          <w:szCs w:val="56"/>
        </w:rPr>
        <w:t xml:space="preserve"> Application</w:t>
      </w:r>
      <w:r w:rsidR="00021C45" w:rsidRPr="00B12C10">
        <w:rPr>
          <w:rFonts w:ascii="Arial" w:hAnsi="Arial" w:cs="Arial"/>
          <w:b/>
          <w:sz w:val="56"/>
          <w:szCs w:val="56"/>
        </w:rPr>
        <w:t xml:space="preserve"> </w:t>
      </w:r>
    </w:p>
    <w:p w14:paraId="75ACD2DA" w14:textId="77777777" w:rsidR="00AD648D" w:rsidRPr="00B12C10" w:rsidRDefault="00AD648D" w:rsidP="0054618C">
      <w:pPr>
        <w:tabs>
          <w:tab w:val="left" w:pos="1260"/>
        </w:tabs>
        <w:jc w:val="center"/>
        <w:rPr>
          <w:rFonts w:ascii="Arial" w:hAnsi="Arial" w:cs="Arial"/>
          <w:sz w:val="28"/>
          <w:szCs w:val="28"/>
        </w:rPr>
      </w:pPr>
    </w:p>
    <w:p w14:paraId="0221F4F4" w14:textId="77777777" w:rsidR="00AD648D" w:rsidRPr="00B12C10" w:rsidRDefault="00323A0E" w:rsidP="0054618C">
      <w:pPr>
        <w:tabs>
          <w:tab w:val="left" w:pos="1260"/>
        </w:tabs>
        <w:jc w:val="center"/>
        <w:rPr>
          <w:rFonts w:ascii="Arial" w:hAnsi="Arial" w:cs="Arial"/>
          <w:sz w:val="28"/>
          <w:szCs w:val="28"/>
        </w:rPr>
      </w:pPr>
      <w:r w:rsidRPr="00B12C10">
        <w:rPr>
          <w:rFonts w:ascii="Arial" w:hAnsi="Arial" w:cs="Arial"/>
          <w:sz w:val="28"/>
          <w:szCs w:val="28"/>
        </w:rPr>
        <w:t xml:space="preserve">for the selection of </w:t>
      </w:r>
      <w:r w:rsidR="009E5B89">
        <w:rPr>
          <w:rFonts w:ascii="Arial" w:hAnsi="Arial" w:cs="Arial"/>
          <w:sz w:val="28"/>
          <w:szCs w:val="28"/>
        </w:rPr>
        <w:t>provider</w:t>
      </w:r>
      <w:r w:rsidR="00007B26" w:rsidRPr="00B12C10">
        <w:rPr>
          <w:rFonts w:ascii="Arial" w:hAnsi="Arial" w:cs="Arial"/>
          <w:sz w:val="28"/>
          <w:szCs w:val="28"/>
        </w:rPr>
        <w:t>s</w:t>
      </w:r>
      <w:r w:rsidRPr="00B12C10">
        <w:rPr>
          <w:rFonts w:ascii="Arial" w:hAnsi="Arial" w:cs="Arial"/>
          <w:sz w:val="28"/>
          <w:szCs w:val="28"/>
        </w:rPr>
        <w:t xml:space="preserve"> to provide</w:t>
      </w:r>
    </w:p>
    <w:p w14:paraId="6BBEDC93" w14:textId="77777777" w:rsidR="00AD648D" w:rsidRPr="00B12C10" w:rsidRDefault="00AD648D" w:rsidP="0054618C">
      <w:pPr>
        <w:tabs>
          <w:tab w:val="left" w:pos="1260"/>
        </w:tabs>
        <w:jc w:val="center"/>
        <w:rPr>
          <w:rFonts w:ascii="Arial" w:hAnsi="Arial" w:cs="Arial"/>
          <w:sz w:val="28"/>
          <w:szCs w:val="28"/>
        </w:rPr>
      </w:pPr>
    </w:p>
    <w:p w14:paraId="1420EC7E" w14:textId="135D1251" w:rsidR="00CF487F" w:rsidRPr="00B12C10" w:rsidRDefault="00323A0E" w:rsidP="00CF487F">
      <w:pPr>
        <w:tabs>
          <w:tab w:val="left" w:pos="1260"/>
        </w:tabs>
        <w:jc w:val="center"/>
        <w:rPr>
          <w:rFonts w:ascii="Arial" w:hAnsi="Arial" w:cs="Arial"/>
          <w:b/>
          <w:sz w:val="36"/>
          <w:szCs w:val="36"/>
        </w:rPr>
      </w:pPr>
      <w:r w:rsidRPr="00B12C10">
        <w:rPr>
          <w:rFonts w:ascii="Arial" w:hAnsi="Arial" w:cs="Arial"/>
          <w:b/>
          <w:sz w:val="36"/>
          <w:szCs w:val="36"/>
        </w:rPr>
        <w:t>Homemaker Services</w:t>
      </w:r>
    </w:p>
    <w:p w14:paraId="4E1D5658" w14:textId="308371DF" w:rsidR="00EB678D" w:rsidRDefault="00323A0E" w:rsidP="00CF487F">
      <w:pPr>
        <w:tabs>
          <w:tab w:val="left" w:pos="1260"/>
        </w:tabs>
        <w:jc w:val="center"/>
        <w:rPr>
          <w:rFonts w:ascii="Arial" w:hAnsi="Arial" w:cs="Arial"/>
          <w:b/>
          <w:sz w:val="36"/>
          <w:szCs w:val="36"/>
        </w:rPr>
      </w:pPr>
      <w:r w:rsidRPr="00B12C10">
        <w:rPr>
          <w:rFonts w:ascii="Arial" w:hAnsi="Arial" w:cs="Arial"/>
          <w:b/>
          <w:sz w:val="36"/>
          <w:szCs w:val="36"/>
        </w:rPr>
        <w:t>Respite Services</w:t>
      </w:r>
    </w:p>
    <w:p w14:paraId="3DB4347B" w14:textId="77777777" w:rsidR="00937318" w:rsidRDefault="00937318" w:rsidP="00CF487F">
      <w:pPr>
        <w:tabs>
          <w:tab w:val="left" w:pos="1260"/>
        </w:tabs>
        <w:jc w:val="center"/>
        <w:rPr>
          <w:rFonts w:ascii="Arial" w:hAnsi="Arial" w:cs="Arial"/>
          <w:b/>
          <w:sz w:val="36"/>
          <w:szCs w:val="36"/>
        </w:rPr>
      </w:pPr>
    </w:p>
    <w:p w14:paraId="6A1BF659" w14:textId="4DC6AD57" w:rsidR="00932547" w:rsidRDefault="00932547" w:rsidP="00CF487F">
      <w:pPr>
        <w:tabs>
          <w:tab w:val="left" w:pos="1260"/>
        </w:tabs>
        <w:jc w:val="center"/>
        <w:rPr>
          <w:rFonts w:ascii="Arial" w:hAnsi="Arial" w:cs="Arial"/>
          <w:b/>
          <w:sz w:val="36"/>
          <w:szCs w:val="36"/>
        </w:rPr>
      </w:pPr>
    </w:p>
    <w:p w14:paraId="59F4C9DB" w14:textId="09F766E1" w:rsidR="00932547" w:rsidRPr="009D2497" w:rsidRDefault="00932547" w:rsidP="00CF487F">
      <w:pPr>
        <w:tabs>
          <w:tab w:val="left" w:pos="1260"/>
        </w:tabs>
        <w:jc w:val="center"/>
        <w:rPr>
          <w:rFonts w:ascii="Arial" w:hAnsi="Arial" w:cs="Arial"/>
          <w:bCs/>
        </w:rPr>
      </w:pPr>
      <w:r w:rsidRPr="009D2497">
        <w:rPr>
          <w:rFonts w:ascii="Arial" w:hAnsi="Arial" w:cs="Arial"/>
          <w:bCs/>
        </w:rPr>
        <w:t>Exhibit A – Sample Contract</w:t>
      </w:r>
    </w:p>
    <w:p w14:paraId="481A2B7F" w14:textId="66A27364" w:rsidR="00932547" w:rsidRPr="009D2497" w:rsidRDefault="00932547" w:rsidP="00CF487F">
      <w:pPr>
        <w:tabs>
          <w:tab w:val="left" w:pos="1260"/>
        </w:tabs>
        <w:jc w:val="center"/>
        <w:rPr>
          <w:rFonts w:ascii="Arial" w:hAnsi="Arial" w:cs="Arial"/>
          <w:bCs/>
        </w:rPr>
      </w:pPr>
      <w:r w:rsidRPr="009D2497">
        <w:rPr>
          <w:rFonts w:ascii="Arial" w:hAnsi="Arial" w:cs="Arial"/>
          <w:bCs/>
        </w:rPr>
        <w:t>Exhibit B – Homemaker Scope of Work</w:t>
      </w:r>
    </w:p>
    <w:p w14:paraId="0131B470" w14:textId="524BAE4E" w:rsidR="00932547" w:rsidRPr="009D2497" w:rsidRDefault="00932547" w:rsidP="00CF487F">
      <w:pPr>
        <w:tabs>
          <w:tab w:val="left" w:pos="1260"/>
        </w:tabs>
        <w:jc w:val="center"/>
        <w:rPr>
          <w:rFonts w:ascii="Arial" w:hAnsi="Arial" w:cs="Arial"/>
          <w:bCs/>
        </w:rPr>
      </w:pPr>
      <w:r w:rsidRPr="009D2497">
        <w:rPr>
          <w:rFonts w:ascii="Arial" w:hAnsi="Arial" w:cs="Arial"/>
          <w:bCs/>
        </w:rPr>
        <w:t>Exhibit C – Respite Scope of Work</w:t>
      </w:r>
    </w:p>
    <w:p w14:paraId="1466B6D0" w14:textId="77777777" w:rsidR="00932547" w:rsidRPr="00B12C10" w:rsidRDefault="00932547" w:rsidP="00CF487F">
      <w:pPr>
        <w:tabs>
          <w:tab w:val="left" w:pos="1260"/>
        </w:tabs>
        <w:jc w:val="center"/>
        <w:rPr>
          <w:rFonts w:ascii="Arial" w:hAnsi="Arial" w:cs="Arial"/>
          <w:b/>
          <w:sz w:val="36"/>
          <w:szCs w:val="36"/>
        </w:rPr>
      </w:pPr>
    </w:p>
    <w:p w14:paraId="56864D20" w14:textId="77777777" w:rsidR="00AD648D" w:rsidRPr="00B12C10" w:rsidRDefault="00AD648D" w:rsidP="0054618C">
      <w:pPr>
        <w:jc w:val="center"/>
        <w:rPr>
          <w:rFonts w:ascii="Arial" w:hAnsi="Arial" w:cs="Arial"/>
          <w:sz w:val="28"/>
          <w:szCs w:val="28"/>
        </w:rPr>
      </w:pPr>
    </w:p>
    <w:p w14:paraId="7949B8B0" w14:textId="77777777" w:rsidR="00056C49" w:rsidRPr="00B12C10" w:rsidRDefault="00056C49" w:rsidP="0054618C">
      <w:pPr>
        <w:jc w:val="center"/>
        <w:rPr>
          <w:rFonts w:ascii="Arial" w:hAnsi="Arial" w:cs="Arial"/>
          <w:sz w:val="28"/>
          <w:szCs w:val="28"/>
        </w:rPr>
      </w:pPr>
    </w:p>
    <w:p w14:paraId="1E948681" w14:textId="77777777" w:rsidR="00F76EE1" w:rsidRDefault="00323A0E" w:rsidP="00F76EE1">
      <w:pPr>
        <w:jc w:val="center"/>
        <w:rPr>
          <w:rFonts w:ascii="Arial" w:hAnsi="Arial" w:cs="Arial"/>
          <w:b/>
          <w:sz w:val="28"/>
          <w:szCs w:val="28"/>
        </w:rPr>
      </w:pPr>
      <w:r w:rsidRPr="00B12C10">
        <w:rPr>
          <w:rFonts w:ascii="Arial" w:hAnsi="Arial" w:cs="Arial"/>
          <w:b/>
          <w:sz w:val="28"/>
          <w:szCs w:val="28"/>
        </w:rPr>
        <w:t xml:space="preserve">Area Agency on Aging </w:t>
      </w:r>
      <w:r w:rsidR="004E629B" w:rsidRPr="004E629B">
        <w:rPr>
          <w:rFonts w:ascii="Arial" w:hAnsi="Arial" w:cs="Arial"/>
          <w:b/>
          <w:sz w:val="28"/>
          <w:szCs w:val="28"/>
        </w:rPr>
        <w:t>of North Idaho</w:t>
      </w:r>
    </w:p>
    <w:p w14:paraId="42F8C7CC" w14:textId="5D745D30" w:rsidR="00580956" w:rsidRPr="00B12C10" w:rsidRDefault="00580956" w:rsidP="00F76EE1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“AAANI”</w:t>
      </w:r>
    </w:p>
    <w:p w14:paraId="5D15BB25" w14:textId="77777777" w:rsidR="00684A0E" w:rsidRPr="00B12C10" w:rsidRDefault="00684A0E" w:rsidP="00F76EE1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25B952B5" w14:textId="24141BF7" w:rsidR="00684A0E" w:rsidRPr="00B12C10" w:rsidRDefault="00B146C1" w:rsidP="00F76EE1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noProof/>
        </w:rPr>
        <w:pict w14:anchorId="4FA844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93.6pt">
            <v:imagedata r:id="rId11" o:title="AAA Logo"/>
          </v:shape>
        </w:pict>
      </w:r>
    </w:p>
    <w:p w14:paraId="51A6C28B" w14:textId="77777777" w:rsidR="00F76EE1" w:rsidRPr="00B12C10" w:rsidRDefault="00F76EE1" w:rsidP="00F76EE1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058231B4" w14:textId="77777777" w:rsidR="00F76EE1" w:rsidRPr="00B12C10" w:rsidRDefault="00323A0E" w:rsidP="00F76EE1">
      <w:pPr>
        <w:jc w:val="center"/>
        <w:rPr>
          <w:rFonts w:ascii="Arial" w:hAnsi="Arial" w:cs="Arial"/>
          <w:b/>
          <w:sz w:val="28"/>
          <w:szCs w:val="28"/>
        </w:rPr>
      </w:pPr>
      <w:r w:rsidRPr="00B12C10">
        <w:rPr>
          <w:rFonts w:ascii="Arial" w:hAnsi="Arial" w:cs="Arial"/>
          <w:b/>
          <w:sz w:val="28"/>
          <w:szCs w:val="28"/>
        </w:rPr>
        <w:t xml:space="preserve">Area </w:t>
      </w:r>
      <w:r w:rsidR="004E629B">
        <w:rPr>
          <w:rFonts w:ascii="Arial" w:hAnsi="Arial" w:cs="Arial"/>
          <w:b/>
          <w:sz w:val="28"/>
          <w:szCs w:val="28"/>
        </w:rPr>
        <w:t>Agency on Aging of North Idaho</w:t>
      </w:r>
    </w:p>
    <w:p w14:paraId="6EB98CBF" w14:textId="2E6C4413" w:rsidR="00BF0113" w:rsidRPr="00B12C10" w:rsidRDefault="00A15EBA" w:rsidP="00F76E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402 W Canfield Ave, S</w:t>
      </w:r>
      <w:r w:rsidR="003C5803">
        <w:rPr>
          <w:rFonts w:ascii="Arial" w:hAnsi="Arial" w:cs="Arial"/>
          <w:b/>
          <w:sz w:val="28"/>
          <w:szCs w:val="28"/>
        </w:rPr>
        <w:t>te</w:t>
      </w:r>
      <w:r>
        <w:rPr>
          <w:rFonts w:ascii="Arial" w:hAnsi="Arial" w:cs="Arial"/>
          <w:b/>
          <w:sz w:val="28"/>
          <w:szCs w:val="28"/>
        </w:rPr>
        <w:t xml:space="preserve"> 1</w:t>
      </w:r>
    </w:p>
    <w:p w14:paraId="5F596ABB" w14:textId="470CDB8E" w:rsidR="00F76EE1" w:rsidRPr="00B12C10" w:rsidRDefault="004E629B" w:rsidP="00F76E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Coeur d’Alene, ID 8381</w:t>
      </w:r>
      <w:r w:rsidR="00A15EBA">
        <w:rPr>
          <w:rFonts w:ascii="Arial" w:hAnsi="Arial" w:cs="Arial"/>
          <w:b/>
          <w:sz w:val="28"/>
          <w:szCs w:val="28"/>
        </w:rPr>
        <w:t>5</w:t>
      </w:r>
    </w:p>
    <w:p w14:paraId="04605EC8" w14:textId="1DC52D17" w:rsidR="00F76EE1" w:rsidRPr="00B12C10" w:rsidRDefault="00D0477D" w:rsidP="00F76EE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4E629B">
        <w:rPr>
          <w:rFonts w:ascii="Arial" w:hAnsi="Arial" w:cs="Arial"/>
          <w:b/>
          <w:sz w:val="28"/>
          <w:szCs w:val="28"/>
        </w:rPr>
        <w:t>208</w:t>
      </w:r>
      <w:r>
        <w:rPr>
          <w:rFonts w:ascii="Arial" w:hAnsi="Arial" w:cs="Arial"/>
          <w:b/>
          <w:sz w:val="28"/>
          <w:szCs w:val="28"/>
        </w:rPr>
        <w:t xml:space="preserve">) </w:t>
      </w:r>
      <w:r w:rsidR="004E629B">
        <w:rPr>
          <w:rFonts w:ascii="Arial" w:hAnsi="Arial" w:cs="Arial"/>
          <w:b/>
          <w:sz w:val="28"/>
          <w:szCs w:val="28"/>
        </w:rPr>
        <w:t>667-</w:t>
      </w:r>
      <w:r w:rsidR="00A15EBA">
        <w:rPr>
          <w:rFonts w:ascii="Arial" w:hAnsi="Arial" w:cs="Arial"/>
          <w:b/>
          <w:sz w:val="28"/>
          <w:szCs w:val="28"/>
        </w:rPr>
        <w:t>3179</w:t>
      </w:r>
    </w:p>
    <w:p w14:paraId="0020BFC7" w14:textId="77777777" w:rsidR="00F76EE1" w:rsidRPr="00B12C10" w:rsidRDefault="00F76EE1" w:rsidP="00F76EE1">
      <w:pPr>
        <w:jc w:val="center"/>
        <w:rPr>
          <w:rFonts w:ascii="Arial" w:hAnsi="Arial" w:cs="Arial"/>
          <w:b/>
          <w:sz w:val="28"/>
          <w:szCs w:val="28"/>
        </w:rPr>
      </w:pPr>
    </w:p>
    <w:p w14:paraId="0369F3B6" w14:textId="77777777" w:rsidR="00F76EE1" w:rsidRPr="00B12C10" w:rsidRDefault="00F76EE1" w:rsidP="00F76EE1">
      <w:pPr>
        <w:jc w:val="center"/>
        <w:rPr>
          <w:rFonts w:ascii="Arial" w:hAnsi="Arial" w:cs="Arial"/>
        </w:rPr>
      </w:pPr>
    </w:p>
    <w:p w14:paraId="0C4AB901" w14:textId="523E49E4" w:rsidR="00CB679D" w:rsidRPr="00D911DB" w:rsidRDefault="00323A0E" w:rsidP="00056C49">
      <w:pPr>
        <w:jc w:val="center"/>
        <w:rPr>
          <w:rFonts w:ascii="Arial" w:hAnsi="Arial" w:cs="Arial"/>
          <w:b/>
        </w:rPr>
      </w:pPr>
      <w:r w:rsidRPr="00D911DB">
        <w:rPr>
          <w:rFonts w:ascii="Arial" w:hAnsi="Arial" w:cs="Arial"/>
          <w:b/>
        </w:rPr>
        <w:t>Completed</w:t>
      </w:r>
      <w:r w:rsidR="00117473" w:rsidRPr="00D911DB">
        <w:rPr>
          <w:rFonts w:ascii="Arial" w:hAnsi="Arial" w:cs="Arial"/>
          <w:b/>
        </w:rPr>
        <w:t xml:space="preserve"> </w:t>
      </w:r>
      <w:r w:rsidR="003C5803">
        <w:rPr>
          <w:rFonts w:ascii="Arial" w:hAnsi="Arial" w:cs="Arial"/>
          <w:b/>
        </w:rPr>
        <w:t>Applications</w:t>
      </w:r>
      <w:r w:rsidR="00CF1858">
        <w:rPr>
          <w:rFonts w:ascii="Arial" w:hAnsi="Arial" w:cs="Arial"/>
          <w:b/>
        </w:rPr>
        <w:t xml:space="preserve"> can</w:t>
      </w:r>
      <w:r w:rsidRPr="00D911DB">
        <w:rPr>
          <w:rFonts w:ascii="Arial" w:hAnsi="Arial" w:cs="Arial"/>
          <w:b/>
        </w:rPr>
        <w:t xml:space="preserve"> be physically </w:t>
      </w:r>
      <w:r w:rsidR="00D911DB">
        <w:rPr>
          <w:rFonts w:ascii="Arial" w:hAnsi="Arial" w:cs="Arial"/>
          <w:b/>
        </w:rPr>
        <w:t xml:space="preserve">turned in </w:t>
      </w:r>
      <w:r w:rsidR="003C5803">
        <w:rPr>
          <w:rFonts w:ascii="Arial" w:hAnsi="Arial" w:cs="Arial"/>
          <w:b/>
        </w:rPr>
        <w:t xml:space="preserve">or mailed </w:t>
      </w:r>
      <w:r w:rsidR="00D911DB">
        <w:rPr>
          <w:rFonts w:ascii="Arial" w:hAnsi="Arial" w:cs="Arial"/>
          <w:b/>
        </w:rPr>
        <w:t xml:space="preserve">to </w:t>
      </w:r>
      <w:r w:rsidRPr="00D911DB">
        <w:rPr>
          <w:rFonts w:ascii="Arial" w:hAnsi="Arial" w:cs="Arial"/>
          <w:b/>
        </w:rPr>
        <w:t xml:space="preserve">the </w:t>
      </w:r>
    </w:p>
    <w:p w14:paraId="29A80387" w14:textId="7F4F153D" w:rsidR="006D75E5" w:rsidRPr="00D911DB" w:rsidRDefault="00CB679D" w:rsidP="00056C49">
      <w:pPr>
        <w:jc w:val="center"/>
        <w:rPr>
          <w:rFonts w:ascii="Arial" w:hAnsi="Arial" w:cs="Arial"/>
          <w:b/>
        </w:rPr>
      </w:pPr>
      <w:r w:rsidRPr="00D911DB">
        <w:rPr>
          <w:rFonts w:ascii="Arial" w:hAnsi="Arial" w:cs="Arial"/>
          <w:b/>
        </w:rPr>
        <w:t>Area</w:t>
      </w:r>
      <w:r w:rsidR="007623CE" w:rsidRPr="00D911DB">
        <w:rPr>
          <w:rFonts w:ascii="Arial" w:hAnsi="Arial" w:cs="Arial"/>
          <w:b/>
        </w:rPr>
        <w:t xml:space="preserve"> Agency </w:t>
      </w:r>
      <w:r w:rsidRPr="00D911DB">
        <w:rPr>
          <w:rFonts w:ascii="Arial" w:hAnsi="Arial" w:cs="Arial"/>
          <w:b/>
        </w:rPr>
        <w:t xml:space="preserve">on Aging of North Idaho </w:t>
      </w:r>
    </w:p>
    <w:p w14:paraId="772F8840" w14:textId="77777777" w:rsidR="009B0E2F" w:rsidRDefault="009B0E2F" w:rsidP="00056C49">
      <w:pPr>
        <w:jc w:val="center"/>
        <w:rPr>
          <w:rFonts w:ascii="Arial" w:hAnsi="Arial" w:cs="Arial"/>
          <w:b/>
        </w:rPr>
      </w:pPr>
    </w:p>
    <w:p w14:paraId="2D9C134F" w14:textId="5EF8505A" w:rsidR="00D0477D" w:rsidRPr="00B12C10" w:rsidRDefault="00D0477D" w:rsidP="00056C49">
      <w:pPr>
        <w:jc w:val="center"/>
        <w:rPr>
          <w:rFonts w:ascii="Arial" w:hAnsi="Arial" w:cs="Arial"/>
          <w:b/>
        </w:rPr>
        <w:sectPr w:rsidR="00D0477D" w:rsidRPr="00B12C10" w:rsidSect="00934C9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9D7931" w14:textId="77777777" w:rsidR="006D75E5" w:rsidRPr="00B12C10" w:rsidRDefault="00323A0E" w:rsidP="0054618C">
      <w:pPr>
        <w:jc w:val="both"/>
        <w:rPr>
          <w:rFonts w:ascii="Arial" w:hAnsi="Arial" w:cs="Arial"/>
          <w:b/>
          <w:sz w:val="32"/>
          <w:szCs w:val="32"/>
        </w:rPr>
      </w:pPr>
      <w:bookmarkStart w:id="0" w:name="Table_of_Contents"/>
      <w:bookmarkEnd w:id="0"/>
      <w:r w:rsidRPr="00B12C10">
        <w:rPr>
          <w:rFonts w:ascii="Arial" w:hAnsi="Arial" w:cs="Arial"/>
          <w:b/>
          <w:sz w:val="32"/>
          <w:szCs w:val="32"/>
        </w:rPr>
        <w:t>TABLE OF CONTENTS</w:t>
      </w:r>
    </w:p>
    <w:p w14:paraId="4F3F2F2E" w14:textId="77777777" w:rsidR="006D75E5" w:rsidRPr="00B12C10" w:rsidRDefault="006D75E5" w:rsidP="0054618C">
      <w:pPr>
        <w:jc w:val="both"/>
        <w:rPr>
          <w:rFonts w:ascii="Arial" w:hAnsi="Arial" w:cs="Arial"/>
        </w:rPr>
      </w:pPr>
    </w:p>
    <w:p w14:paraId="4601E482" w14:textId="5DAA22FF" w:rsidR="006D75E5" w:rsidRPr="00B12C10" w:rsidRDefault="00323A0E" w:rsidP="0054618C">
      <w:pPr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Sections I through </w:t>
      </w:r>
      <w:r w:rsidR="00E45E96">
        <w:rPr>
          <w:rFonts w:ascii="Arial" w:hAnsi="Arial" w:cs="Arial"/>
        </w:rPr>
        <w:t>VII</w:t>
      </w:r>
      <w:r w:rsidR="00861E58" w:rsidRPr="00B12C10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 xml:space="preserve">provide the information, background, </w:t>
      </w:r>
      <w:r w:rsidR="005B19DD" w:rsidRPr="00B12C10">
        <w:rPr>
          <w:rFonts w:ascii="Arial" w:hAnsi="Arial" w:cs="Arial"/>
        </w:rPr>
        <w:t>and instruction</w:t>
      </w:r>
      <w:r w:rsidR="00A44CFB" w:rsidRPr="00B12C10">
        <w:rPr>
          <w:rFonts w:ascii="Arial" w:hAnsi="Arial" w:cs="Arial"/>
        </w:rPr>
        <w:t>s</w:t>
      </w:r>
      <w:r w:rsidR="005B19DD" w:rsidRPr="00B12C10">
        <w:rPr>
          <w:rFonts w:ascii="Arial" w:hAnsi="Arial" w:cs="Arial"/>
        </w:rPr>
        <w:t xml:space="preserve"> for completion </w:t>
      </w:r>
      <w:r w:rsidRPr="00B12C10">
        <w:rPr>
          <w:rFonts w:ascii="Arial" w:hAnsi="Arial" w:cs="Arial"/>
        </w:rPr>
        <w:t>of Request</w:t>
      </w:r>
      <w:r w:rsidR="005B19DD" w:rsidRPr="00B12C10">
        <w:rPr>
          <w:rFonts w:ascii="Arial" w:hAnsi="Arial" w:cs="Arial"/>
        </w:rPr>
        <w:t>s</w:t>
      </w:r>
      <w:r w:rsidRPr="00B12C10">
        <w:rPr>
          <w:rFonts w:ascii="Arial" w:hAnsi="Arial" w:cs="Arial"/>
        </w:rPr>
        <w:t xml:space="preserve"> for </w:t>
      </w:r>
      <w:r w:rsidR="00A15EBA">
        <w:rPr>
          <w:rFonts w:ascii="Arial" w:hAnsi="Arial" w:cs="Arial"/>
        </w:rPr>
        <w:t>Qualifications</w:t>
      </w:r>
      <w:r w:rsidR="005B19DD" w:rsidRPr="00B12C10">
        <w:rPr>
          <w:rFonts w:ascii="Arial" w:hAnsi="Arial" w:cs="Arial"/>
        </w:rPr>
        <w:t xml:space="preserve"> for </w:t>
      </w:r>
      <w:r w:rsidR="00EB678D" w:rsidRPr="00B12C10">
        <w:rPr>
          <w:rFonts w:ascii="Arial" w:hAnsi="Arial" w:cs="Arial"/>
        </w:rPr>
        <w:t>Homema</w:t>
      </w:r>
      <w:r w:rsidR="00483715" w:rsidRPr="00B12C10">
        <w:rPr>
          <w:rFonts w:ascii="Arial" w:hAnsi="Arial" w:cs="Arial"/>
        </w:rPr>
        <w:t xml:space="preserve">ker and Respite </w:t>
      </w:r>
      <w:r w:rsidR="005B19DD" w:rsidRPr="00B12C10">
        <w:rPr>
          <w:rFonts w:ascii="Arial" w:hAnsi="Arial" w:cs="Arial"/>
        </w:rPr>
        <w:t>Services</w:t>
      </w:r>
      <w:r w:rsidRPr="00B12C10">
        <w:rPr>
          <w:rFonts w:ascii="Arial" w:hAnsi="Arial" w:cs="Arial"/>
        </w:rPr>
        <w:t>.</w:t>
      </w:r>
    </w:p>
    <w:p w14:paraId="51A81F2D" w14:textId="77777777" w:rsidR="0049537F" w:rsidRPr="00B12C10" w:rsidRDefault="00323A0E" w:rsidP="0054618C">
      <w:pPr>
        <w:jc w:val="both"/>
        <w:rPr>
          <w:rFonts w:ascii="Arial" w:hAnsi="Arial" w:cs="Arial"/>
          <w:u w:val="single"/>
        </w:rPr>
      </w:pPr>
      <w:r w:rsidRPr="00B12C10">
        <w:rPr>
          <w:rFonts w:ascii="Arial" w:hAnsi="Arial" w:cs="Arial"/>
        </w:rPr>
        <w:tab/>
      </w:r>
      <w:r w:rsidRPr="00B12C10">
        <w:rPr>
          <w:rFonts w:ascii="Arial" w:hAnsi="Arial" w:cs="Arial"/>
        </w:rPr>
        <w:tab/>
      </w:r>
      <w:r w:rsidRPr="00B12C10">
        <w:rPr>
          <w:rFonts w:ascii="Arial" w:hAnsi="Arial" w:cs="Arial"/>
        </w:rPr>
        <w:tab/>
      </w:r>
      <w:r w:rsidRPr="00B12C10">
        <w:rPr>
          <w:rFonts w:ascii="Arial" w:hAnsi="Arial" w:cs="Arial"/>
        </w:rPr>
        <w:tab/>
      </w:r>
      <w:r w:rsidRPr="00B12C10">
        <w:rPr>
          <w:rFonts w:ascii="Arial" w:hAnsi="Arial" w:cs="Arial"/>
        </w:rPr>
        <w:tab/>
      </w:r>
      <w:r w:rsidRPr="00B12C10">
        <w:rPr>
          <w:rFonts w:ascii="Arial" w:hAnsi="Arial" w:cs="Arial"/>
        </w:rPr>
        <w:tab/>
      </w:r>
      <w:r w:rsidRPr="00B12C10">
        <w:rPr>
          <w:rFonts w:ascii="Arial" w:hAnsi="Arial" w:cs="Arial"/>
        </w:rPr>
        <w:tab/>
      </w:r>
      <w:r w:rsidRPr="00B12C10">
        <w:rPr>
          <w:rFonts w:ascii="Arial" w:hAnsi="Arial" w:cs="Arial"/>
        </w:rPr>
        <w:tab/>
      </w:r>
      <w:r w:rsidRPr="00B12C10">
        <w:rPr>
          <w:rFonts w:ascii="Arial" w:hAnsi="Arial" w:cs="Arial"/>
        </w:rPr>
        <w:tab/>
      </w:r>
      <w:r w:rsidRPr="00B12C10">
        <w:rPr>
          <w:rFonts w:ascii="Arial" w:hAnsi="Arial" w:cs="Arial"/>
        </w:rPr>
        <w:tab/>
      </w:r>
    </w:p>
    <w:sdt>
      <w:sdtPr>
        <w:rPr>
          <w:rFonts w:ascii="Arial" w:eastAsia="Times New Roman" w:hAnsi="Arial" w:cs="Arial"/>
          <w:sz w:val="24"/>
          <w:szCs w:val="24"/>
        </w:rPr>
        <w:id w:val="20741592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9C0D3EB" w14:textId="77777777" w:rsidR="00CF487F" w:rsidRPr="003C5803" w:rsidRDefault="00323A0E" w:rsidP="00FE0653">
          <w:pPr>
            <w:pStyle w:val="TOCHeading"/>
            <w:numPr>
              <w:ilvl w:val="0"/>
              <w:numId w:val="0"/>
            </w:numPr>
            <w:rPr>
              <w:rFonts w:ascii="Arial" w:hAnsi="Arial" w:cs="Arial"/>
            </w:rPr>
          </w:pPr>
          <w:r w:rsidRPr="003C5803">
            <w:rPr>
              <w:rFonts w:ascii="Arial" w:hAnsi="Arial" w:cs="Arial"/>
            </w:rPr>
            <w:t>Contents</w:t>
          </w:r>
        </w:p>
        <w:p w14:paraId="358EBEA8" w14:textId="77777777" w:rsidR="00512EFD" w:rsidRPr="003C5803" w:rsidRDefault="00323A0E">
          <w:pPr>
            <w:pStyle w:val="TOC1"/>
            <w:rPr>
              <w:rFonts w:eastAsiaTheme="minorEastAsia"/>
              <w:sz w:val="22"/>
              <w:szCs w:val="22"/>
            </w:rPr>
          </w:pPr>
          <w:r w:rsidRPr="003C5803">
            <w:rPr>
              <w:noProof w:val="0"/>
            </w:rPr>
            <w:fldChar w:fldCharType="begin"/>
          </w:r>
          <w:r w:rsidR="00CF487F" w:rsidRPr="003C5803">
            <w:instrText xml:space="preserve"> TOC \o "1-3" \h \z \u </w:instrText>
          </w:r>
          <w:r w:rsidRPr="003C5803">
            <w:rPr>
              <w:noProof w:val="0"/>
            </w:rPr>
            <w:fldChar w:fldCharType="separate"/>
          </w:r>
          <w:hyperlink w:anchor="_Toc510794901" w:history="1">
            <w:r w:rsidR="00512EFD" w:rsidRPr="003C5803">
              <w:rPr>
                <w:rStyle w:val="Hyperlink"/>
              </w:rPr>
              <w:t>I.</w:t>
            </w:r>
            <w:r w:rsidR="00512EFD" w:rsidRPr="003C5803">
              <w:rPr>
                <w:rFonts w:eastAsiaTheme="minorEastAsia"/>
                <w:sz w:val="22"/>
                <w:szCs w:val="22"/>
              </w:rPr>
              <w:tab/>
            </w:r>
            <w:r w:rsidR="00512EFD" w:rsidRPr="003C5803">
              <w:rPr>
                <w:rStyle w:val="Hyperlink"/>
              </w:rPr>
              <w:t>PUBLIC NOTICE</w:t>
            </w:r>
            <w:r w:rsidR="00512EFD" w:rsidRPr="003C5803">
              <w:rPr>
                <w:webHidden/>
              </w:rPr>
              <w:tab/>
            </w:r>
            <w:r w:rsidR="00DB1267" w:rsidRPr="003C5803">
              <w:rPr>
                <w:webHidden/>
              </w:rPr>
              <w:t>3</w:t>
            </w:r>
          </w:hyperlink>
        </w:p>
        <w:p w14:paraId="4034F62B" w14:textId="431E46D3" w:rsidR="00512EFD" w:rsidRPr="003C5803" w:rsidRDefault="009B2F28">
          <w:pPr>
            <w:pStyle w:val="TOC1"/>
            <w:rPr>
              <w:rFonts w:eastAsiaTheme="minorEastAsia"/>
              <w:sz w:val="22"/>
              <w:szCs w:val="22"/>
            </w:rPr>
          </w:pPr>
          <w:hyperlink w:anchor="_Toc510794902" w:history="1">
            <w:r w:rsidR="00512EFD" w:rsidRPr="003C5803">
              <w:rPr>
                <w:rStyle w:val="Hyperlink"/>
              </w:rPr>
              <w:t>II.</w:t>
            </w:r>
            <w:r w:rsidR="00512EFD" w:rsidRPr="003C5803">
              <w:rPr>
                <w:rFonts w:eastAsiaTheme="minorEastAsia"/>
                <w:sz w:val="22"/>
                <w:szCs w:val="22"/>
              </w:rPr>
              <w:tab/>
            </w:r>
            <w:r w:rsidR="00886D65">
              <w:rPr>
                <w:rStyle w:val="Hyperlink"/>
              </w:rPr>
              <w:t>APPLICATION</w:t>
            </w:r>
            <w:r w:rsidR="00512EFD" w:rsidRPr="003C5803">
              <w:rPr>
                <w:rStyle w:val="Hyperlink"/>
              </w:rPr>
              <w:t xml:space="preserve"> PROCESS AND SCHEDULE</w:t>
            </w:r>
            <w:r w:rsidR="00512EFD" w:rsidRPr="003C5803">
              <w:rPr>
                <w:webHidden/>
              </w:rPr>
              <w:tab/>
            </w:r>
            <w:r w:rsidR="00512EFD" w:rsidRPr="003C5803">
              <w:rPr>
                <w:webHidden/>
              </w:rPr>
              <w:fldChar w:fldCharType="begin"/>
            </w:r>
            <w:r w:rsidR="00512EFD" w:rsidRPr="003C5803">
              <w:rPr>
                <w:webHidden/>
              </w:rPr>
              <w:instrText xml:space="preserve"> PAGEREF _Toc510794902 \h </w:instrText>
            </w:r>
            <w:r w:rsidR="00512EFD" w:rsidRPr="003C5803">
              <w:rPr>
                <w:webHidden/>
              </w:rPr>
            </w:r>
            <w:r w:rsidR="00512EFD" w:rsidRPr="003C5803">
              <w:rPr>
                <w:webHidden/>
              </w:rPr>
              <w:fldChar w:fldCharType="separate"/>
            </w:r>
            <w:r w:rsidR="00CF1858">
              <w:rPr>
                <w:webHidden/>
              </w:rPr>
              <w:t>4</w:t>
            </w:r>
            <w:r w:rsidR="00512EFD" w:rsidRPr="003C5803">
              <w:rPr>
                <w:webHidden/>
              </w:rPr>
              <w:fldChar w:fldCharType="end"/>
            </w:r>
          </w:hyperlink>
        </w:p>
        <w:p w14:paraId="4AD49FDE" w14:textId="3DEB3466" w:rsidR="00512EFD" w:rsidRPr="003C5803" w:rsidRDefault="00512EFD">
          <w:pPr>
            <w:pStyle w:val="TOC1"/>
            <w:rPr>
              <w:rStyle w:val="Hyperlink"/>
            </w:rPr>
          </w:pPr>
          <w:r w:rsidRPr="009D2497">
            <w:t>III.</w:t>
          </w:r>
          <w:r w:rsidRPr="009D2497">
            <w:tab/>
            <w:t xml:space="preserve">GUIDE TO THE REQUEST FOR </w:t>
          </w:r>
          <w:r w:rsidR="00A15EBA" w:rsidRPr="009D2497">
            <w:t>QUALIFICATION</w:t>
          </w:r>
          <w:r w:rsidRPr="009D2497">
            <w:t xml:space="preserve"> PROCESS AND APPLICATION</w:t>
          </w:r>
          <w:r w:rsidRPr="009D2497">
            <w:rPr>
              <w:webHidden/>
            </w:rPr>
            <w:tab/>
          </w:r>
          <w:r w:rsidR="00C16C00">
            <w:rPr>
              <w:webHidden/>
            </w:rPr>
            <w:t>5</w:t>
          </w:r>
        </w:p>
        <w:p w14:paraId="5A05F617" w14:textId="0345F78A" w:rsidR="00512EFD" w:rsidRPr="003C5803" w:rsidRDefault="009B2F28" w:rsidP="003C5803">
          <w:pPr>
            <w:pStyle w:val="TOC1"/>
            <w:rPr>
              <w:rStyle w:val="Hyperlink"/>
            </w:rPr>
          </w:pPr>
          <w:hyperlink w:anchor="_Toc510794904" w:history="1">
            <w:r w:rsidR="00512EFD" w:rsidRPr="003C5803">
              <w:rPr>
                <w:rStyle w:val="Hyperlink"/>
              </w:rPr>
              <w:t>A.</w:t>
            </w:r>
            <w:r w:rsidR="00512EFD" w:rsidRPr="003C5803">
              <w:rPr>
                <w:rStyle w:val="Hyperlink"/>
              </w:rPr>
              <w:tab/>
              <w:t>PURPOSE</w:t>
            </w:r>
            <w:r w:rsidR="00512EFD" w:rsidRPr="003C5803">
              <w:rPr>
                <w:rStyle w:val="Hyperlink"/>
                <w:webHidden/>
              </w:rPr>
              <w:tab/>
            </w:r>
            <w:r w:rsidR="00C16C00">
              <w:rPr>
                <w:rStyle w:val="Hyperlink"/>
                <w:webHidden/>
              </w:rPr>
              <w:t>5</w:t>
            </w:r>
          </w:hyperlink>
        </w:p>
        <w:p w14:paraId="31BEC685" w14:textId="42FEEA9E" w:rsidR="00512EFD" w:rsidRPr="003C5803" w:rsidRDefault="009B2F28" w:rsidP="003C5803">
          <w:pPr>
            <w:pStyle w:val="TOC1"/>
            <w:rPr>
              <w:rStyle w:val="Hyperlink"/>
            </w:rPr>
          </w:pPr>
          <w:hyperlink w:anchor="_Toc510794905" w:history="1">
            <w:r w:rsidR="00512EFD" w:rsidRPr="003C5803">
              <w:rPr>
                <w:rStyle w:val="Hyperlink"/>
              </w:rPr>
              <w:t>B.</w:t>
            </w:r>
            <w:r w:rsidR="00512EFD" w:rsidRPr="003C5803">
              <w:rPr>
                <w:rStyle w:val="Hyperlink"/>
              </w:rPr>
              <w:tab/>
              <w:t>SERVICE CONTRACTS</w:t>
            </w:r>
            <w:r w:rsidR="00512EFD" w:rsidRPr="003C5803">
              <w:rPr>
                <w:rStyle w:val="Hyperlink"/>
                <w:webHidden/>
              </w:rPr>
              <w:tab/>
            </w:r>
            <w:r w:rsidR="00512EFD" w:rsidRPr="003C5803">
              <w:rPr>
                <w:rStyle w:val="Hyperlink"/>
                <w:webHidden/>
              </w:rPr>
              <w:fldChar w:fldCharType="begin"/>
            </w:r>
            <w:r w:rsidR="00512EFD" w:rsidRPr="003C5803">
              <w:rPr>
                <w:rStyle w:val="Hyperlink"/>
                <w:webHidden/>
              </w:rPr>
              <w:instrText xml:space="preserve"> PAGEREF _Toc510794905 \h </w:instrText>
            </w:r>
            <w:r w:rsidR="00512EFD" w:rsidRPr="003C5803">
              <w:rPr>
                <w:rStyle w:val="Hyperlink"/>
                <w:webHidden/>
              </w:rPr>
            </w:r>
            <w:r w:rsidR="00512EFD" w:rsidRPr="003C5803">
              <w:rPr>
                <w:rStyle w:val="Hyperlink"/>
                <w:webHidden/>
              </w:rPr>
              <w:fldChar w:fldCharType="separate"/>
            </w:r>
            <w:r w:rsidR="00CF1858">
              <w:rPr>
                <w:rStyle w:val="Hyperlink"/>
                <w:webHidden/>
              </w:rPr>
              <w:t>5</w:t>
            </w:r>
            <w:r w:rsidR="00512EFD" w:rsidRPr="003C5803">
              <w:rPr>
                <w:rStyle w:val="Hyperlink"/>
                <w:webHidden/>
              </w:rPr>
              <w:fldChar w:fldCharType="end"/>
            </w:r>
          </w:hyperlink>
        </w:p>
        <w:p w14:paraId="7ED2A0F2" w14:textId="48D37DBC" w:rsidR="00512EFD" w:rsidRPr="003C5803" w:rsidRDefault="009B2F28" w:rsidP="003C5803">
          <w:pPr>
            <w:pStyle w:val="TOC1"/>
            <w:rPr>
              <w:rStyle w:val="Hyperlink"/>
            </w:rPr>
          </w:pPr>
          <w:hyperlink w:anchor="_Toc510794906" w:history="1">
            <w:r w:rsidR="00512EFD" w:rsidRPr="003C5803">
              <w:rPr>
                <w:rStyle w:val="Hyperlink"/>
              </w:rPr>
              <w:t>C.</w:t>
            </w:r>
            <w:r w:rsidR="00512EFD" w:rsidRPr="003C5803">
              <w:rPr>
                <w:rStyle w:val="Hyperlink"/>
              </w:rPr>
              <w:tab/>
              <w:t xml:space="preserve">PROVIDER </w:t>
            </w:r>
            <w:r w:rsidR="00A15EBA" w:rsidRPr="003C5803">
              <w:rPr>
                <w:rStyle w:val="Hyperlink"/>
              </w:rPr>
              <w:t>APPLICATION</w:t>
            </w:r>
            <w:r w:rsidR="00512EFD" w:rsidRPr="003C5803">
              <w:rPr>
                <w:rStyle w:val="Hyperlink"/>
                <w:webHidden/>
              </w:rPr>
              <w:tab/>
            </w:r>
            <w:r w:rsidR="00512EFD" w:rsidRPr="003C5803">
              <w:rPr>
                <w:rStyle w:val="Hyperlink"/>
                <w:webHidden/>
              </w:rPr>
              <w:fldChar w:fldCharType="begin"/>
            </w:r>
            <w:r w:rsidR="00512EFD" w:rsidRPr="003C5803">
              <w:rPr>
                <w:rStyle w:val="Hyperlink"/>
                <w:webHidden/>
              </w:rPr>
              <w:instrText xml:space="preserve"> PAGEREF _Toc510794906 \h </w:instrText>
            </w:r>
            <w:r w:rsidR="00512EFD" w:rsidRPr="003C5803">
              <w:rPr>
                <w:rStyle w:val="Hyperlink"/>
                <w:webHidden/>
              </w:rPr>
            </w:r>
            <w:r w:rsidR="00512EFD" w:rsidRPr="003C5803">
              <w:rPr>
                <w:rStyle w:val="Hyperlink"/>
                <w:webHidden/>
              </w:rPr>
              <w:fldChar w:fldCharType="separate"/>
            </w:r>
            <w:r w:rsidR="00CF1858">
              <w:rPr>
                <w:rStyle w:val="Hyperlink"/>
                <w:webHidden/>
              </w:rPr>
              <w:t>5</w:t>
            </w:r>
            <w:r w:rsidR="00512EFD" w:rsidRPr="003C5803">
              <w:rPr>
                <w:rStyle w:val="Hyperlink"/>
                <w:webHidden/>
              </w:rPr>
              <w:fldChar w:fldCharType="end"/>
            </w:r>
          </w:hyperlink>
        </w:p>
        <w:p w14:paraId="717572CD" w14:textId="23280F6B" w:rsidR="00512EFD" w:rsidRPr="003C5803" w:rsidRDefault="009B2F28" w:rsidP="003C5803">
          <w:pPr>
            <w:pStyle w:val="TOC1"/>
            <w:rPr>
              <w:rStyle w:val="Hyperlink"/>
            </w:rPr>
          </w:pPr>
          <w:hyperlink w:anchor="_Toc510794907" w:history="1">
            <w:r w:rsidR="00512EFD" w:rsidRPr="003C5803">
              <w:rPr>
                <w:rStyle w:val="Hyperlink"/>
              </w:rPr>
              <w:t>D.</w:t>
            </w:r>
            <w:r w:rsidR="00512EFD" w:rsidRPr="003C5803">
              <w:rPr>
                <w:rStyle w:val="Hyperlink"/>
              </w:rPr>
              <w:tab/>
              <w:t>SUBMISSION INSTRUCTIONS</w:t>
            </w:r>
            <w:r w:rsidR="00512EFD" w:rsidRPr="003C5803">
              <w:rPr>
                <w:rStyle w:val="Hyperlink"/>
                <w:webHidden/>
              </w:rPr>
              <w:tab/>
            </w:r>
            <w:r w:rsidR="00512EFD" w:rsidRPr="003C5803">
              <w:rPr>
                <w:rStyle w:val="Hyperlink"/>
                <w:webHidden/>
              </w:rPr>
              <w:fldChar w:fldCharType="begin"/>
            </w:r>
            <w:r w:rsidR="00512EFD" w:rsidRPr="003C5803">
              <w:rPr>
                <w:rStyle w:val="Hyperlink"/>
                <w:webHidden/>
              </w:rPr>
              <w:instrText xml:space="preserve"> PAGEREF _Toc510794907 \h </w:instrText>
            </w:r>
            <w:r w:rsidR="00512EFD" w:rsidRPr="003C5803">
              <w:rPr>
                <w:rStyle w:val="Hyperlink"/>
                <w:webHidden/>
              </w:rPr>
            </w:r>
            <w:r w:rsidR="00512EFD" w:rsidRPr="003C5803">
              <w:rPr>
                <w:rStyle w:val="Hyperlink"/>
                <w:webHidden/>
              </w:rPr>
              <w:fldChar w:fldCharType="separate"/>
            </w:r>
            <w:r w:rsidR="00CF1858">
              <w:rPr>
                <w:rStyle w:val="Hyperlink"/>
                <w:webHidden/>
              </w:rPr>
              <w:t>7</w:t>
            </w:r>
            <w:r w:rsidR="00512EFD" w:rsidRPr="003C5803">
              <w:rPr>
                <w:rStyle w:val="Hyperlink"/>
                <w:webHidden/>
              </w:rPr>
              <w:fldChar w:fldCharType="end"/>
            </w:r>
          </w:hyperlink>
        </w:p>
        <w:p w14:paraId="41C20B4C" w14:textId="62912382" w:rsidR="00512EFD" w:rsidRPr="003C5803" w:rsidRDefault="009B2F28" w:rsidP="003C5803">
          <w:pPr>
            <w:pStyle w:val="TOC1"/>
            <w:rPr>
              <w:rStyle w:val="Hyperlink"/>
            </w:rPr>
          </w:pPr>
          <w:hyperlink w:anchor="_Toc510794908" w:history="1">
            <w:r w:rsidR="00512EFD" w:rsidRPr="003C5803">
              <w:rPr>
                <w:rStyle w:val="Hyperlink"/>
              </w:rPr>
              <w:t>E.</w:t>
            </w:r>
            <w:r w:rsidR="00512EFD" w:rsidRPr="003C5803">
              <w:rPr>
                <w:rStyle w:val="Hyperlink"/>
              </w:rPr>
              <w:tab/>
            </w:r>
            <w:r w:rsidR="005674E3">
              <w:rPr>
                <w:rStyle w:val="Hyperlink"/>
              </w:rPr>
              <w:t>QUESTIONS AND REQUESTS FOR CLARIFICATIONS</w:t>
            </w:r>
            <w:r w:rsidR="00512EFD" w:rsidRPr="003C5803">
              <w:rPr>
                <w:rStyle w:val="Hyperlink"/>
                <w:webHidden/>
              </w:rPr>
              <w:tab/>
            </w:r>
            <w:r w:rsidR="00262989">
              <w:rPr>
                <w:rStyle w:val="Hyperlink"/>
                <w:webHidden/>
              </w:rPr>
              <w:t>8</w:t>
            </w:r>
          </w:hyperlink>
        </w:p>
        <w:p w14:paraId="4C3840F2" w14:textId="16DC7C4D" w:rsidR="00512EFD" w:rsidRPr="003C5803" w:rsidRDefault="009B2F28" w:rsidP="003C5803">
          <w:pPr>
            <w:pStyle w:val="TOC1"/>
            <w:rPr>
              <w:rStyle w:val="Hyperlink"/>
            </w:rPr>
          </w:pPr>
          <w:hyperlink w:anchor="_Toc510794909" w:history="1">
            <w:r w:rsidR="00512EFD" w:rsidRPr="003C5803">
              <w:rPr>
                <w:rStyle w:val="Hyperlink"/>
              </w:rPr>
              <w:t>F.</w:t>
            </w:r>
            <w:r w:rsidR="00512EFD" w:rsidRPr="003C5803">
              <w:rPr>
                <w:rStyle w:val="Hyperlink"/>
              </w:rPr>
              <w:tab/>
            </w:r>
            <w:r w:rsidR="005674E3">
              <w:rPr>
                <w:rStyle w:val="Hyperlink"/>
              </w:rPr>
              <w:t>PROTEST OF RFQ REQUIREMENTS/QUESTIONS</w:t>
            </w:r>
            <w:r w:rsidR="00512EFD" w:rsidRPr="003C5803">
              <w:rPr>
                <w:rStyle w:val="Hyperlink"/>
                <w:webHidden/>
              </w:rPr>
              <w:tab/>
            </w:r>
            <w:r w:rsidR="00512EFD" w:rsidRPr="003C5803">
              <w:rPr>
                <w:rStyle w:val="Hyperlink"/>
                <w:webHidden/>
              </w:rPr>
              <w:fldChar w:fldCharType="begin"/>
            </w:r>
            <w:r w:rsidR="00512EFD" w:rsidRPr="003C5803">
              <w:rPr>
                <w:rStyle w:val="Hyperlink"/>
                <w:webHidden/>
              </w:rPr>
              <w:instrText xml:space="preserve"> PAGEREF _Toc510794909 \h </w:instrText>
            </w:r>
            <w:r w:rsidR="00512EFD" w:rsidRPr="003C5803">
              <w:rPr>
                <w:rStyle w:val="Hyperlink"/>
                <w:webHidden/>
              </w:rPr>
            </w:r>
            <w:r w:rsidR="00512EFD" w:rsidRPr="003C5803">
              <w:rPr>
                <w:rStyle w:val="Hyperlink"/>
                <w:webHidden/>
              </w:rPr>
              <w:fldChar w:fldCharType="separate"/>
            </w:r>
            <w:r w:rsidR="00CF1858">
              <w:rPr>
                <w:rStyle w:val="Hyperlink"/>
                <w:webHidden/>
              </w:rPr>
              <w:t>8</w:t>
            </w:r>
            <w:r w:rsidR="00512EFD" w:rsidRPr="003C5803">
              <w:rPr>
                <w:rStyle w:val="Hyperlink"/>
                <w:webHidden/>
              </w:rPr>
              <w:fldChar w:fldCharType="end"/>
            </w:r>
          </w:hyperlink>
        </w:p>
        <w:p w14:paraId="252051B1" w14:textId="4AFF8E4F" w:rsidR="00512EFD" w:rsidRPr="003C5803" w:rsidRDefault="009B2F28" w:rsidP="003C5803">
          <w:pPr>
            <w:pStyle w:val="TOC1"/>
            <w:rPr>
              <w:rStyle w:val="Hyperlink"/>
            </w:rPr>
          </w:pPr>
          <w:hyperlink w:anchor="_Toc510794910" w:history="1">
            <w:r w:rsidR="00512EFD" w:rsidRPr="003C5803">
              <w:rPr>
                <w:rStyle w:val="Hyperlink"/>
              </w:rPr>
              <w:t>G.</w:t>
            </w:r>
            <w:r w:rsidR="00512EFD" w:rsidRPr="003C5803">
              <w:rPr>
                <w:rStyle w:val="Hyperlink"/>
              </w:rPr>
              <w:tab/>
            </w:r>
            <w:r w:rsidR="005674E3">
              <w:rPr>
                <w:rStyle w:val="Hyperlink"/>
              </w:rPr>
              <w:t>SELECTION  PROCESS</w:t>
            </w:r>
            <w:r w:rsidR="00512EFD" w:rsidRPr="003C5803">
              <w:rPr>
                <w:rStyle w:val="Hyperlink"/>
                <w:webHidden/>
              </w:rPr>
              <w:tab/>
            </w:r>
            <w:r w:rsidR="00512EFD" w:rsidRPr="003C5803">
              <w:rPr>
                <w:rStyle w:val="Hyperlink"/>
                <w:webHidden/>
              </w:rPr>
              <w:fldChar w:fldCharType="begin"/>
            </w:r>
            <w:r w:rsidR="00512EFD" w:rsidRPr="003C5803">
              <w:rPr>
                <w:rStyle w:val="Hyperlink"/>
                <w:webHidden/>
              </w:rPr>
              <w:instrText xml:space="preserve"> PAGEREF _Toc510794910 \h </w:instrText>
            </w:r>
            <w:r w:rsidR="00512EFD" w:rsidRPr="003C5803">
              <w:rPr>
                <w:rStyle w:val="Hyperlink"/>
                <w:webHidden/>
              </w:rPr>
            </w:r>
            <w:r w:rsidR="00512EFD" w:rsidRPr="003C5803">
              <w:rPr>
                <w:rStyle w:val="Hyperlink"/>
                <w:webHidden/>
              </w:rPr>
              <w:fldChar w:fldCharType="separate"/>
            </w:r>
            <w:r w:rsidR="00CF1858">
              <w:rPr>
                <w:rStyle w:val="Hyperlink"/>
                <w:webHidden/>
              </w:rPr>
              <w:t>8</w:t>
            </w:r>
            <w:r w:rsidR="00512EFD" w:rsidRPr="003C5803">
              <w:rPr>
                <w:rStyle w:val="Hyperlink"/>
                <w:webHidden/>
              </w:rPr>
              <w:fldChar w:fldCharType="end"/>
            </w:r>
          </w:hyperlink>
        </w:p>
        <w:p w14:paraId="63EABB9B" w14:textId="611D4AAD" w:rsidR="00512EFD" w:rsidRPr="002A455B" w:rsidRDefault="009B2F28" w:rsidP="003C5803">
          <w:pPr>
            <w:pStyle w:val="TOC1"/>
            <w:rPr>
              <w:rStyle w:val="Hyperlink"/>
              <w:u w:val="none"/>
            </w:rPr>
          </w:pPr>
          <w:hyperlink w:anchor="_Toc510794911" w:history="1">
            <w:r w:rsidR="00512EFD" w:rsidRPr="003C5803">
              <w:rPr>
                <w:rStyle w:val="Hyperlink"/>
              </w:rPr>
              <w:t>H.</w:t>
            </w:r>
            <w:r w:rsidR="00512EFD" w:rsidRPr="003C5803">
              <w:rPr>
                <w:rStyle w:val="Hyperlink"/>
              </w:rPr>
              <w:tab/>
            </w:r>
            <w:r w:rsidR="005674E3">
              <w:rPr>
                <w:rStyle w:val="Hyperlink"/>
              </w:rPr>
              <w:t>EVALUATION</w:t>
            </w:r>
            <w:r w:rsidR="00512EFD" w:rsidRPr="003C5803">
              <w:rPr>
                <w:rStyle w:val="Hyperlink"/>
                <w:webHidden/>
              </w:rPr>
              <w:tab/>
            </w:r>
          </w:hyperlink>
          <w:r w:rsidR="002A455B">
            <w:rPr>
              <w:rStyle w:val="Hyperlink"/>
              <w:color w:val="auto"/>
              <w:u w:val="none"/>
            </w:rPr>
            <w:t>9</w:t>
          </w:r>
        </w:p>
        <w:p w14:paraId="3F2C0E03" w14:textId="34838EB6" w:rsidR="00512EFD" w:rsidRPr="003C5803" w:rsidRDefault="009B2F28" w:rsidP="003C5803">
          <w:pPr>
            <w:pStyle w:val="TOC1"/>
            <w:rPr>
              <w:rStyle w:val="Hyperlink"/>
            </w:rPr>
          </w:pPr>
          <w:hyperlink w:anchor="_Toc510794912" w:history="1">
            <w:r w:rsidR="00512EFD" w:rsidRPr="003C5803">
              <w:rPr>
                <w:rStyle w:val="Hyperlink"/>
              </w:rPr>
              <w:t>I.</w:t>
            </w:r>
            <w:r w:rsidR="00512EFD" w:rsidRPr="003C5803">
              <w:rPr>
                <w:rStyle w:val="Hyperlink"/>
              </w:rPr>
              <w:tab/>
            </w:r>
            <w:r w:rsidR="005674E3">
              <w:rPr>
                <w:rStyle w:val="Hyperlink"/>
              </w:rPr>
              <w:t>NOTIFICATION OF AWARD</w:t>
            </w:r>
            <w:r w:rsidR="00512EFD" w:rsidRPr="003C5803">
              <w:rPr>
                <w:rStyle w:val="Hyperlink"/>
                <w:webHidden/>
              </w:rPr>
              <w:tab/>
            </w:r>
            <w:r w:rsidR="005674E3">
              <w:rPr>
                <w:rStyle w:val="Hyperlink"/>
                <w:webHidden/>
              </w:rPr>
              <w:t>11</w:t>
            </w:r>
          </w:hyperlink>
        </w:p>
        <w:p w14:paraId="182267BA" w14:textId="3A2BED6D" w:rsidR="00512EFD" w:rsidRPr="003C5803" w:rsidRDefault="009B2F28" w:rsidP="003C5803">
          <w:pPr>
            <w:pStyle w:val="TOC1"/>
            <w:rPr>
              <w:rStyle w:val="Hyperlink"/>
            </w:rPr>
          </w:pPr>
          <w:hyperlink w:anchor="_Toc510794913" w:history="1">
            <w:r w:rsidR="00512EFD" w:rsidRPr="003C5803">
              <w:rPr>
                <w:rStyle w:val="Hyperlink"/>
              </w:rPr>
              <w:t>J.</w:t>
            </w:r>
            <w:r w:rsidR="00512EFD" w:rsidRPr="003C5803">
              <w:rPr>
                <w:rStyle w:val="Hyperlink"/>
              </w:rPr>
              <w:tab/>
            </w:r>
            <w:r w:rsidR="005674E3">
              <w:rPr>
                <w:rStyle w:val="Hyperlink"/>
              </w:rPr>
              <w:t>CONTRACT NEGOTIATION</w:t>
            </w:r>
            <w:r w:rsidR="00512EFD" w:rsidRPr="003C5803">
              <w:rPr>
                <w:rStyle w:val="Hyperlink"/>
                <w:webHidden/>
              </w:rPr>
              <w:tab/>
            </w:r>
            <w:r w:rsidR="005674E3">
              <w:rPr>
                <w:rStyle w:val="Hyperlink"/>
                <w:webHidden/>
              </w:rPr>
              <w:t>11</w:t>
            </w:r>
          </w:hyperlink>
        </w:p>
        <w:p w14:paraId="7AF20DDA" w14:textId="20E08956" w:rsidR="00512EFD" w:rsidRPr="003C5803" w:rsidRDefault="009B2F28" w:rsidP="003C5803">
          <w:pPr>
            <w:pStyle w:val="TOC1"/>
            <w:rPr>
              <w:rStyle w:val="Hyperlink"/>
            </w:rPr>
          </w:pPr>
          <w:hyperlink w:anchor="_Toc510794914" w:history="1">
            <w:r w:rsidR="00512EFD" w:rsidRPr="003C5803">
              <w:rPr>
                <w:rStyle w:val="Hyperlink"/>
              </w:rPr>
              <w:t>K.</w:t>
            </w:r>
            <w:r w:rsidR="00512EFD" w:rsidRPr="003C5803">
              <w:rPr>
                <w:rStyle w:val="Hyperlink"/>
              </w:rPr>
              <w:tab/>
            </w:r>
            <w:r w:rsidR="005674E3">
              <w:rPr>
                <w:rStyle w:val="Hyperlink"/>
              </w:rPr>
              <w:t>APPEALS</w:t>
            </w:r>
            <w:r w:rsidR="00512EFD" w:rsidRPr="003C5803">
              <w:rPr>
                <w:rStyle w:val="Hyperlink"/>
                <w:webHidden/>
              </w:rPr>
              <w:tab/>
            </w:r>
            <w:r w:rsidR="00512EFD" w:rsidRPr="003C5803">
              <w:rPr>
                <w:rStyle w:val="Hyperlink"/>
                <w:webHidden/>
              </w:rPr>
              <w:fldChar w:fldCharType="begin"/>
            </w:r>
            <w:r w:rsidR="00512EFD" w:rsidRPr="003C5803">
              <w:rPr>
                <w:rStyle w:val="Hyperlink"/>
                <w:webHidden/>
              </w:rPr>
              <w:instrText xml:space="preserve"> PAGEREF _Toc510794914 \h </w:instrText>
            </w:r>
            <w:r w:rsidR="00512EFD" w:rsidRPr="003C5803">
              <w:rPr>
                <w:rStyle w:val="Hyperlink"/>
                <w:webHidden/>
              </w:rPr>
            </w:r>
            <w:r w:rsidR="00512EFD" w:rsidRPr="003C5803">
              <w:rPr>
                <w:rStyle w:val="Hyperlink"/>
                <w:webHidden/>
              </w:rPr>
              <w:fldChar w:fldCharType="separate"/>
            </w:r>
            <w:r w:rsidR="00CF1858">
              <w:rPr>
                <w:rStyle w:val="Hyperlink"/>
                <w:webHidden/>
              </w:rPr>
              <w:t>11</w:t>
            </w:r>
            <w:r w:rsidR="00512EFD" w:rsidRPr="003C5803">
              <w:rPr>
                <w:rStyle w:val="Hyperlink"/>
                <w:webHidden/>
              </w:rPr>
              <w:fldChar w:fldCharType="end"/>
            </w:r>
          </w:hyperlink>
        </w:p>
        <w:p w14:paraId="330A68BF" w14:textId="1027C57B" w:rsidR="00512EFD" w:rsidRPr="003C5803" w:rsidRDefault="009B2F28" w:rsidP="003C5803">
          <w:pPr>
            <w:pStyle w:val="TOC1"/>
            <w:rPr>
              <w:rStyle w:val="Hyperlink"/>
            </w:rPr>
          </w:pPr>
          <w:hyperlink w:anchor="_Toc510794915" w:history="1">
            <w:r w:rsidR="00512EFD" w:rsidRPr="003C5803">
              <w:rPr>
                <w:rStyle w:val="Hyperlink"/>
              </w:rPr>
              <w:t>L.</w:t>
            </w:r>
            <w:r w:rsidR="00512EFD" w:rsidRPr="003C5803">
              <w:rPr>
                <w:rStyle w:val="Hyperlink"/>
              </w:rPr>
              <w:tab/>
              <w:t xml:space="preserve">CONTRACT </w:t>
            </w:r>
            <w:r w:rsidR="005674E3">
              <w:rPr>
                <w:rStyle w:val="Hyperlink"/>
              </w:rPr>
              <w:t>SIGNING &amp; MANDATORY TRAININGS</w:t>
            </w:r>
            <w:r w:rsidR="00512EFD" w:rsidRPr="003C5803">
              <w:rPr>
                <w:rStyle w:val="Hyperlink"/>
                <w:webHidden/>
              </w:rPr>
              <w:tab/>
            </w:r>
            <w:r w:rsidR="00512EFD" w:rsidRPr="003C5803">
              <w:rPr>
                <w:rStyle w:val="Hyperlink"/>
                <w:webHidden/>
              </w:rPr>
              <w:fldChar w:fldCharType="begin"/>
            </w:r>
            <w:r w:rsidR="00512EFD" w:rsidRPr="003C5803">
              <w:rPr>
                <w:rStyle w:val="Hyperlink"/>
                <w:webHidden/>
              </w:rPr>
              <w:instrText xml:space="preserve"> PAGEREF _Toc510794915 \h </w:instrText>
            </w:r>
            <w:r w:rsidR="00512EFD" w:rsidRPr="003C5803">
              <w:rPr>
                <w:rStyle w:val="Hyperlink"/>
                <w:webHidden/>
              </w:rPr>
            </w:r>
            <w:r w:rsidR="00512EFD" w:rsidRPr="003C5803">
              <w:rPr>
                <w:rStyle w:val="Hyperlink"/>
                <w:webHidden/>
              </w:rPr>
              <w:fldChar w:fldCharType="separate"/>
            </w:r>
            <w:r w:rsidR="00CF1858">
              <w:rPr>
                <w:rStyle w:val="Hyperlink"/>
                <w:webHidden/>
              </w:rPr>
              <w:t>11</w:t>
            </w:r>
            <w:r w:rsidR="00512EFD" w:rsidRPr="003C5803">
              <w:rPr>
                <w:rStyle w:val="Hyperlink"/>
                <w:webHidden/>
              </w:rPr>
              <w:fldChar w:fldCharType="end"/>
            </w:r>
          </w:hyperlink>
        </w:p>
        <w:p w14:paraId="3161274D" w14:textId="19A34E62" w:rsidR="00512EFD" w:rsidRPr="003C5803" w:rsidRDefault="009B2F28" w:rsidP="003C5803">
          <w:pPr>
            <w:pStyle w:val="TOC1"/>
            <w:rPr>
              <w:rStyle w:val="Hyperlink"/>
            </w:rPr>
          </w:pPr>
          <w:hyperlink w:anchor="_Toc510794916" w:history="1">
            <w:r w:rsidR="00512EFD" w:rsidRPr="003C5803">
              <w:rPr>
                <w:rStyle w:val="Hyperlink"/>
              </w:rPr>
              <w:t>M.</w:t>
            </w:r>
            <w:r w:rsidR="00512EFD" w:rsidRPr="003C5803">
              <w:rPr>
                <w:rStyle w:val="Hyperlink"/>
              </w:rPr>
              <w:tab/>
            </w:r>
            <w:r w:rsidR="005674E3">
              <w:rPr>
                <w:rStyle w:val="Hyperlink"/>
              </w:rPr>
              <w:t>RFQ UPDATES &amp; CHANGES</w:t>
            </w:r>
            <w:r w:rsidR="00512EFD" w:rsidRPr="003C5803">
              <w:rPr>
                <w:rStyle w:val="Hyperlink"/>
                <w:webHidden/>
              </w:rPr>
              <w:tab/>
            </w:r>
            <w:r w:rsidR="00512EFD" w:rsidRPr="003C5803">
              <w:rPr>
                <w:rStyle w:val="Hyperlink"/>
                <w:webHidden/>
              </w:rPr>
              <w:fldChar w:fldCharType="begin"/>
            </w:r>
            <w:r w:rsidR="00512EFD" w:rsidRPr="003C5803">
              <w:rPr>
                <w:rStyle w:val="Hyperlink"/>
                <w:webHidden/>
              </w:rPr>
              <w:instrText xml:space="preserve"> PAGEREF _Toc510794916 \h </w:instrText>
            </w:r>
            <w:r w:rsidR="00512EFD" w:rsidRPr="003C5803">
              <w:rPr>
                <w:rStyle w:val="Hyperlink"/>
                <w:webHidden/>
              </w:rPr>
            </w:r>
            <w:r w:rsidR="00512EFD" w:rsidRPr="003C5803">
              <w:rPr>
                <w:rStyle w:val="Hyperlink"/>
                <w:webHidden/>
              </w:rPr>
              <w:fldChar w:fldCharType="separate"/>
            </w:r>
            <w:r w:rsidR="00CF1858">
              <w:rPr>
                <w:rStyle w:val="Hyperlink"/>
                <w:webHidden/>
              </w:rPr>
              <w:t>12</w:t>
            </w:r>
            <w:r w:rsidR="00512EFD" w:rsidRPr="003C5803">
              <w:rPr>
                <w:rStyle w:val="Hyperlink"/>
                <w:webHidden/>
              </w:rPr>
              <w:fldChar w:fldCharType="end"/>
            </w:r>
          </w:hyperlink>
        </w:p>
        <w:p w14:paraId="772D8C7C" w14:textId="298A733F" w:rsidR="00512EFD" w:rsidRPr="002A455B" w:rsidRDefault="009B2F28" w:rsidP="003C5803">
          <w:pPr>
            <w:pStyle w:val="TOC1"/>
            <w:rPr>
              <w:rStyle w:val="Hyperlink"/>
              <w:u w:val="none"/>
            </w:rPr>
          </w:pPr>
          <w:hyperlink w:anchor="_Toc510794917" w:history="1">
            <w:r w:rsidR="00512EFD" w:rsidRPr="003C5803">
              <w:rPr>
                <w:rStyle w:val="Hyperlink"/>
              </w:rPr>
              <w:t>N.</w:t>
            </w:r>
            <w:r w:rsidR="00512EFD" w:rsidRPr="003C5803">
              <w:rPr>
                <w:rStyle w:val="Hyperlink"/>
              </w:rPr>
              <w:tab/>
            </w:r>
            <w:r w:rsidR="005674E3">
              <w:rPr>
                <w:rStyle w:val="Hyperlink"/>
              </w:rPr>
              <w:t xml:space="preserve">BACKGROUND </w:t>
            </w:r>
            <w:r w:rsidR="00886D65">
              <w:rPr>
                <w:rStyle w:val="Hyperlink"/>
              </w:rPr>
              <w:t>IN</w:t>
            </w:r>
            <w:r w:rsidR="005674E3">
              <w:rPr>
                <w:rStyle w:val="Hyperlink"/>
              </w:rPr>
              <w:t>FORMATION………………………</w:t>
            </w:r>
            <w:r w:rsidR="00E45E96">
              <w:rPr>
                <w:rStyle w:val="Hyperlink"/>
              </w:rPr>
              <w:t>……………………………………………..</w:t>
            </w:r>
            <w:r w:rsidR="00512EFD" w:rsidRPr="003C5803">
              <w:rPr>
                <w:rStyle w:val="Hyperlink"/>
                <w:webHidden/>
              </w:rPr>
              <w:fldChar w:fldCharType="begin"/>
            </w:r>
            <w:r w:rsidR="00512EFD" w:rsidRPr="003C5803">
              <w:rPr>
                <w:rStyle w:val="Hyperlink"/>
                <w:webHidden/>
              </w:rPr>
              <w:instrText xml:space="preserve"> PAGEREF _Toc510794917 \h </w:instrText>
            </w:r>
            <w:r w:rsidR="00512EFD" w:rsidRPr="003C5803">
              <w:rPr>
                <w:rStyle w:val="Hyperlink"/>
                <w:webHidden/>
              </w:rPr>
            </w:r>
            <w:r w:rsidR="00512EFD" w:rsidRPr="003C5803">
              <w:rPr>
                <w:rStyle w:val="Hyperlink"/>
                <w:webHidden/>
              </w:rPr>
              <w:fldChar w:fldCharType="separate"/>
            </w:r>
            <w:r w:rsidR="00CF1858">
              <w:rPr>
                <w:rStyle w:val="Hyperlink"/>
                <w:webHidden/>
              </w:rPr>
              <w:t>12</w:t>
            </w:r>
            <w:r w:rsidR="00512EFD" w:rsidRPr="003C5803">
              <w:rPr>
                <w:rStyle w:val="Hyperlink"/>
                <w:webHidden/>
              </w:rPr>
              <w:fldChar w:fldCharType="end"/>
            </w:r>
          </w:hyperlink>
        </w:p>
        <w:p w14:paraId="0A7A167F" w14:textId="3DE4BE1A" w:rsidR="00D911DB" w:rsidRPr="003C5803" w:rsidRDefault="00D911DB" w:rsidP="003C5803">
          <w:pPr>
            <w:pStyle w:val="TOC1"/>
            <w:rPr>
              <w:rStyle w:val="Hyperlink"/>
              <w:color w:val="auto"/>
              <w:u w:val="none"/>
            </w:rPr>
          </w:pPr>
          <w:r w:rsidRPr="003C5803">
            <w:rPr>
              <w:rStyle w:val="Hyperlink"/>
              <w:color w:val="auto"/>
              <w:u w:val="none"/>
            </w:rPr>
            <w:t xml:space="preserve">IV.  </w:t>
          </w:r>
          <w:r w:rsidR="003C5803" w:rsidRPr="003C5803">
            <w:rPr>
              <w:rStyle w:val="Hyperlink"/>
              <w:color w:val="auto"/>
              <w:u w:val="none"/>
            </w:rPr>
            <w:tab/>
          </w:r>
          <w:r w:rsidRPr="003C5803">
            <w:rPr>
              <w:rStyle w:val="Hyperlink"/>
              <w:color w:val="auto"/>
              <w:u w:val="none"/>
            </w:rPr>
            <w:t xml:space="preserve">SERVICE AREA </w:t>
          </w:r>
          <w:r w:rsidR="003C5803" w:rsidRPr="003C5803">
            <w:rPr>
              <w:rStyle w:val="Hyperlink"/>
              <w:color w:val="auto"/>
              <w:u w:val="none"/>
            </w:rPr>
            <w:t>M</w:t>
          </w:r>
          <w:r w:rsidRPr="003C5803">
            <w:rPr>
              <w:rStyle w:val="Hyperlink"/>
              <w:color w:val="auto"/>
              <w:u w:val="none"/>
            </w:rPr>
            <w:t>APS</w:t>
          </w:r>
          <w:r w:rsidR="003C5803" w:rsidRPr="003C5803">
            <w:rPr>
              <w:rStyle w:val="Hyperlink"/>
              <w:color w:val="auto"/>
              <w:u w:val="none"/>
            </w:rPr>
            <w:t>…..</w:t>
          </w:r>
          <w:r w:rsidRPr="003C5803">
            <w:rPr>
              <w:rStyle w:val="Hyperlink"/>
              <w:color w:val="auto"/>
              <w:u w:val="none"/>
            </w:rPr>
            <w:t>………………………………………</w:t>
          </w:r>
          <w:r w:rsidR="003C5803">
            <w:rPr>
              <w:rStyle w:val="Hyperlink"/>
              <w:color w:val="auto"/>
              <w:u w:val="none"/>
            </w:rPr>
            <w:t>……</w:t>
          </w:r>
          <w:r w:rsidRPr="003C5803">
            <w:rPr>
              <w:rStyle w:val="Hyperlink"/>
              <w:color w:val="auto"/>
              <w:u w:val="none"/>
            </w:rPr>
            <w:t>………………………………1</w:t>
          </w:r>
          <w:r w:rsidR="005674E3">
            <w:rPr>
              <w:rStyle w:val="Hyperlink"/>
              <w:color w:val="auto"/>
              <w:u w:val="none"/>
            </w:rPr>
            <w:t>2</w:t>
          </w:r>
        </w:p>
        <w:p w14:paraId="5263F860" w14:textId="2997FD3A" w:rsidR="00D911DB" w:rsidRPr="003C5803" w:rsidRDefault="00D911DB" w:rsidP="003C5803">
          <w:pPr>
            <w:pStyle w:val="TOC1"/>
            <w:rPr>
              <w:rStyle w:val="Hyperlink"/>
              <w:color w:val="auto"/>
              <w:u w:val="none"/>
            </w:rPr>
          </w:pPr>
          <w:r w:rsidRPr="003C5803">
            <w:rPr>
              <w:rStyle w:val="Hyperlink"/>
              <w:color w:val="auto"/>
              <w:u w:val="none"/>
            </w:rPr>
            <w:t xml:space="preserve">  V.  </w:t>
          </w:r>
          <w:r w:rsidR="003C5803" w:rsidRPr="003C5803">
            <w:rPr>
              <w:rStyle w:val="Hyperlink"/>
              <w:color w:val="auto"/>
              <w:u w:val="none"/>
            </w:rPr>
            <w:tab/>
          </w:r>
          <w:r w:rsidRPr="003C5803">
            <w:rPr>
              <w:rStyle w:val="Hyperlink"/>
              <w:color w:val="auto"/>
              <w:u w:val="none"/>
            </w:rPr>
            <w:t>CONTRACTING STATISTICS BY PROGRAM</w:t>
          </w:r>
          <w:r w:rsidR="003C5803" w:rsidRPr="003C5803">
            <w:rPr>
              <w:rStyle w:val="Hyperlink"/>
              <w:color w:val="auto"/>
              <w:u w:val="none"/>
            </w:rPr>
            <w:t xml:space="preserve">...... </w:t>
          </w:r>
          <w:r w:rsidRPr="003C5803">
            <w:rPr>
              <w:rStyle w:val="Hyperlink"/>
              <w:color w:val="auto"/>
              <w:u w:val="none"/>
            </w:rPr>
            <w:t>……………………</w:t>
          </w:r>
          <w:r w:rsidR="003C5803">
            <w:rPr>
              <w:rStyle w:val="Hyperlink"/>
              <w:color w:val="auto"/>
              <w:u w:val="none"/>
            </w:rPr>
            <w:t>…..</w:t>
          </w:r>
          <w:r w:rsidRPr="003C5803">
            <w:rPr>
              <w:rStyle w:val="Hyperlink"/>
              <w:color w:val="auto"/>
              <w:u w:val="none"/>
            </w:rPr>
            <w:t>………………………13</w:t>
          </w:r>
        </w:p>
        <w:p w14:paraId="5FE4D9E6" w14:textId="0B5DB182" w:rsidR="00D911DB" w:rsidRPr="003C5803" w:rsidRDefault="00D911DB" w:rsidP="003C5803">
          <w:pPr>
            <w:pStyle w:val="TOC1"/>
            <w:rPr>
              <w:rStyle w:val="Hyperlink"/>
              <w:color w:val="auto"/>
              <w:u w:val="none"/>
            </w:rPr>
          </w:pPr>
          <w:r w:rsidRPr="003C5803">
            <w:rPr>
              <w:rStyle w:val="Hyperlink"/>
              <w:color w:val="auto"/>
              <w:u w:val="none"/>
            </w:rPr>
            <w:t xml:space="preserve"> VI.  </w:t>
          </w:r>
          <w:r w:rsidR="003C5803" w:rsidRPr="003C5803">
            <w:rPr>
              <w:rStyle w:val="Hyperlink"/>
              <w:color w:val="auto"/>
              <w:u w:val="none"/>
            </w:rPr>
            <w:tab/>
          </w:r>
          <w:r w:rsidRPr="003C5803">
            <w:rPr>
              <w:rStyle w:val="Hyperlink"/>
              <w:color w:val="auto"/>
              <w:u w:val="none"/>
            </w:rPr>
            <w:t>PROGRAM FUNDING HISTORIES……</w:t>
          </w:r>
          <w:r w:rsidR="003C5803" w:rsidRPr="003C5803">
            <w:rPr>
              <w:rStyle w:val="Hyperlink"/>
              <w:color w:val="auto"/>
              <w:u w:val="none"/>
            </w:rPr>
            <w:t>……….</w:t>
          </w:r>
          <w:r w:rsidRPr="003C5803">
            <w:rPr>
              <w:rStyle w:val="Hyperlink"/>
              <w:color w:val="auto"/>
              <w:u w:val="none"/>
            </w:rPr>
            <w:t>………………</w:t>
          </w:r>
          <w:r w:rsidR="003C5803">
            <w:rPr>
              <w:rStyle w:val="Hyperlink"/>
              <w:color w:val="auto"/>
              <w:u w:val="none"/>
            </w:rPr>
            <w:t>….</w:t>
          </w:r>
          <w:r w:rsidRPr="003C5803">
            <w:rPr>
              <w:rStyle w:val="Hyperlink"/>
              <w:color w:val="auto"/>
              <w:u w:val="none"/>
            </w:rPr>
            <w:t>………………………………...1</w:t>
          </w:r>
          <w:r w:rsidR="005674E3">
            <w:rPr>
              <w:rStyle w:val="Hyperlink"/>
              <w:color w:val="auto"/>
              <w:u w:val="none"/>
            </w:rPr>
            <w:t>3</w:t>
          </w:r>
        </w:p>
        <w:p w14:paraId="73D5D372" w14:textId="246F7556" w:rsidR="00D911DB" w:rsidRPr="003C5803" w:rsidRDefault="00D911DB" w:rsidP="003C5803">
          <w:pPr>
            <w:pStyle w:val="TOC1"/>
            <w:rPr>
              <w:rStyle w:val="Hyperlink"/>
              <w:color w:val="auto"/>
              <w:u w:val="none"/>
            </w:rPr>
          </w:pPr>
          <w:r w:rsidRPr="003C5803">
            <w:rPr>
              <w:rStyle w:val="Hyperlink"/>
              <w:color w:val="auto"/>
              <w:u w:val="none"/>
            </w:rPr>
            <w:t xml:space="preserve"> VII. </w:t>
          </w:r>
          <w:r w:rsidR="003C5803" w:rsidRPr="003C5803">
            <w:rPr>
              <w:rStyle w:val="Hyperlink"/>
              <w:color w:val="auto"/>
              <w:u w:val="none"/>
            </w:rPr>
            <w:tab/>
          </w:r>
          <w:r w:rsidRPr="003C5803">
            <w:rPr>
              <w:rStyle w:val="Hyperlink"/>
              <w:color w:val="auto"/>
              <w:u w:val="none"/>
            </w:rPr>
            <w:t>FUNDING PROPOSAL AND PROFILE…</w:t>
          </w:r>
          <w:r w:rsidR="003C5803" w:rsidRPr="003C5803">
            <w:rPr>
              <w:rStyle w:val="Hyperlink"/>
              <w:color w:val="auto"/>
              <w:u w:val="none"/>
            </w:rPr>
            <w:t>……………</w:t>
          </w:r>
          <w:r w:rsidRPr="003C5803">
            <w:rPr>
              <w:rStyle w:val="Hyperlink"/>
              <w:color w:val="auto"/>
              <w:u w:val="none"/>
            </w:rPr>
            <w:t>…………………</w:t>
          </w:r>
          <w:r w:rsidR="003C5803">
            <w:rPr>
              <w:rStyle w:val="Hyperlink"/>
              <w:color w:val="auto"/>
              <w:u w:val="none"/>
            </w:rPr>
            <w:t>……….</w:t>
          </w:r>
          <w:r w:rsidRPr="003C5803">
            <w:rPr>
              <w:rStyle w:val="Hyperlink"/>
              <w:color w:val="auto"/>
              <w:u w:val="none"/>
            </w:rPr>
            <w:t>………………….</w:t>
          </w:r>
          <w:r w:rsidR="005674E3">
            <w:rPr>
              <w:rStyle w:val="Hyperlink"/>
              <w:color w:val="auto"/>
              <w:u w:val="none"/>
            </w:rPr>
            <w:t>.</w:t>
          </w:r>
          <w:r w:rsidRPr="003C5803">
            <w:rPr>
              <w:rStyle w:val="Hyperlink"/>
              <w:color w:val="auto"/>
              <w:u w:val="none"/>
            </w:rPr>
            <w:t>1</w:t>
          </w:r>
          <w:r w:rsidR="005674E3">
            <w:rPr>
              <w:rStyle w:val="Hyperlink"/>
              <w:color w:val="auto"/>
              <w:u w:val="none"/>
            </w:rPr>
            <w:t>4</w:t>
          </w:r>
        </w:p>
        <w:p w14:paraId="4DB26BA6" w14:textId="77777777" w:rsidR="00512EFD" w:rsidRPr="003C5803" w:rsidRDefault="00512EFD">
          <w:pPr>
            <w:pStyle w:val="TOC1"/>
            <w:rPr>
              <w:rStyle w:val="Hyperlink"/>
            </w:rPr>
          </w:pPr>
        </w:p>
        <w:p w14:paraId="50D8AF3F" w14:textId="57EE93BC" w:rsidR="00027E24" w:rsidRPr="00B12C10" w:rsidRDefault="00323A0E" w:rsidP="00921A07">
          <w:pPr>
            <w:rPr>
              <w:rFonts w:ascii="Arial" w:hAnsi="Arial" w:cs="Arial"/>
              <w:b/>
              <w:bCs/>
              <w:noProof/>
            </w:rPr>
          </w:pPr>
          <w:r w:rsidRPr="003C5803">
            <w:rPr>
              <w:rFonts w:ascii="Arial" w:hAnsi="Arial" w:cs="Arial"/>
              <w:b/>
              <w:bCs/>
              <w:noProof/>
            </w:rPr>
            <w:fldChar w:fldCharType="end"/>
          </w:r>
        </w:p>
        <w:p w14:paraId="23C7EBF7" w14:textId="77777777" w:rsidR="006D75E5" w:rsidRPr="00B12C10" w:rsidRDefault="009B2F28" w:rsidP="00921A07">
          <w:pPr>
            <w:rPr>
              <w:rFonts w:ascii="Arial" w:hAnsi="Arial" w:cs="Arial"/>
            </w:rPr>
            <w:sectPr w:rsidR="006D75E5" w:rsidRPr="00B12C10" w:rsidSect="00934C93">
              <w:footerReference w:type="even" r:id="rId12"/>
              <w:footerReference w:type="default" r:id="rId13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</w:p>
      </w:sdtContent>
    </w:sdt>
    <w:p w14:paraId="47B421AC" w14:textId="05EDA560" w:rsidR="006D75E5" w:rsidRDefault="00323A0E" w:rsidP="002C3091">
      <w:pPr>
        <w:pStyle w:val="Heading1"/>
        <w:numPr>
          <w:ilvl w:val="0"/>
          <w:numId w:val="10"/>
        </w:numPr>
        <w:rPr>
          <w:rStyle w:val="BookTitle"/>
          <w:rFonts w:ascii="Arial" w:hAnsi="Arial" w:cs="Arial"/>
          <w:b/>
          <w:bCs/>
          <w:i w:val="0"/>
          <w:iCs w:val="0"/>
          <w:spacing w:val="0"/>
          <w:sz w:val="36"/>
        </w:rPr>
      </w:pPr>
      <w:bookmarkStart w:id="1" w:name="_Toc510794901"/>
      <w:r w:rsidRPr="00B12C10">
        <w:rPr>
          <w:rStyle w:val="BookTitle"/>
          <w:rFonts w:ascii="Arial" w:hAnsi="Arial" w:cs="Arial"/>
          <w:b/>
          <w:bCs/>
          <w:i w:val="0"/>
          <w:iCs w:val="0"/>
          <w:spacing w:val="0"/>
          <w:sz w:val="36"/>
        </w:rPr>
        <w:t>PUBLIC NOTICE</w:t>
      </w:r>
      <w:bookmarkEnd w:id="1"/>
    </w:p>
    <w:p w14:paraId="08EDFEAA" w14:textId="7C81B85F" w:rsidR="00543FDB" w:rsidRDefault="00543FDB" w:rsidP="00543FDB"/>
    <w:p w14:paraId="5A63C938" w14:textId="77777777" w:rsidR="00543FDB" w:rsidRPr="00543FDB" w:rsidRDefault="00543FDB" w:rsidP="00543FDB"/>
    <w:p w14:paraId="40EA5651" w14:textId="77777777" w:rsidR="00543FDB" w:rsidRPr="00B12C10" w:rsidRDefault="00543FDB" w:rsidP="00543FDB">
      <w:pPr>
        <w:pStyle w:val="Title"/>
        <w:rPr>
          <w:rFonts w:ascii="Arial" w:hAnsi="Arial" w:cs="Arial"/>
        </w:rPr>
      </w:pPr>
      <w:bookmarkStart w:id="2" w:name="_Hlk159849617"/>
      <w:r w:rsidRPr="00B12C10">
        <w:rPr>
          <w:rFonts w:ascii="Arial" w:hAnsi="Arial" w:cs="Arial"/>
        </w:rPr>
        <w:t>Legal Advertisement</w:t>
      </w:r>
    </w:p>
    <w:p w14:paraId="78FE2994" w14:textId="77777777" w:rsidR="00543FDB" w:rsidRPr="00B12C10" w:rsidRDefault="00543FDB" w:rsidP="00543FDB">
      <w:pPr>
        <w:pStyle w:val="Title"/>
        <w:rPr>
          <w:rFonts w:ascii="Arial" w:hAnsi="Arial" w:cs="Arial"/>
        </w:rPr>
      </w:pPr>
    </w:p>
    <w:p w14:paraId="498E0FE5" w14:textId="77777777" w:rsidR="00543FDB" w:rsidRPr="00B12C10" w:rsidRDefault="00543FDB" w:rsidP="00543FDB">
      <w:pPr>
        <w:pStyle w:val="Title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Request for </w:t>
      </w:r>
      <w:r>
        <w:rPr>
          <w:rFonts w:ascii="Arial" w:hAnsi="Arial" w:cs="Arial"/>
        </w:rPr>
        <w:t>Qualifications</w:t>
      </w:r>
    </w:p>
    <w:bookmarkEnd w:id="2"/>
    <w:p w14:paraId="6A04AB37" w14:textId="77777777" w:rsidR="00543FDB" w:rsidRPr="00B12C10" w:rsidRDefault="00543FDB" w:rsidP="00543FDB">
      <w:pPr>
        <w:jc w:val="both"/>
        <w:rPr>
          <w:rFonts w:ascii="Arial" w:hAnsi="Arial" w:cs="Arial"/>
        </w:rPr>
      </w:pPr>
    </w:p>
    <w:p w14:paraId="502953D1" w14:textId="7001E405" w:rsidR="00543FDB" w:rsidRPr="00B12C10" w:rsidRDefault="00543FDB" w:rsidP="00543FDB">
      <w:pPr>
        <w:jc w:val="both"/>
        <w:rPr>
          <w:rFonts w:ascii="Arial" w:hAnsi="Arial" w:cs="Arial"/>
        </w:rPr>
      </w:pPr>
      <w:r w:rsidRPr="00543FDB">
        <w:rPr>
          <w:rFonts w:ascii="Arial" w:hAnsi="Arial" w:cs="Arial"/>
        </w:rPr>
        <w:t xml:space="preserve">The Area Agency on Aging of North Idaho (AAANI), </w:t>
      </w:r>
      <w:r w:rsidRPr="00B12C10">
        <w:rPr>
          <w:rFonts w:ascii="Arial" w:hAnsi="Arial" w:cs="Arial"/>
        </w:rPr>
        <w:t xml:space="preserve">the designated Area Agency on Aging </w:t>
      </w:r>
      <w:r>
        <w:rPr>
          <w:rFonts w:ascii="Arial" w:hAnsi="Arial" w:cs="Arial"/>
        </w:rPr>
        <w:t>s</w:t>
      </w:r>
      <w:r w:rsidRPr="00B12C10">
        <w:rPr>
          <w:rFonts w:ascii="Arial" w:hAnsi="Arial" w:cs="Arial"/>
        </w:rPr>
        <w:t xml:space="preserve">erving </w:t>
      </w:r>
      <w:r>
        <w:rPr>
          <w:rFonts w:ascii="Arial" w:hAnsi="Arial" w:cs="Arial"/>
        </w:rPr>
        <w:t>North</w:t>
      </w:r>
      <w:r w:rsidRPr="00B12C10">
        <w:rPr>
          <w:rFonts w:ascii="Arial" w:hAnsi="Arial" w:cs="Arial"/>
        </w:rPr>
        <w:t xml:space="preserve"> Idaho, announces its intent to accept </w:t>
      </w:r>
      <w:r w:rsidR="00E45E96">
        <w:rPr>
          <w:rFonts w:ascii="Arial" w:hAnsi="Arial" w:cs="Arial"/>
        </w:rPr>
        <w:t>applications</w:t>
      </w:r>
      <w:r w:rsidRPr="00B12C10">
        <w:rPr>
          <w:rFonts w:ascii="Arial" w:hAnsi="Arial" w:cs="Arial"/>
        </w:rPr>
        <w:t xml:space="preserve"> from interested </w:t>
      </w:r>
      <w:r>
        <w:rPr>
          <w:rFonts w:ascii="Arial" w:hAnsi="Arial" w:cs="Arial"/>
        </w:rPr>
        <w:t>service p</w:t>
      </w:r>
      <w:r w:rsidRPr="00B12C10">
        <w:rPr>
          <w:rFonts w:ascii="Arial" w:hAnsi="Arial" w:cs="Arial"/>
        </w:rPr>
        <w:t xml:space="preserve">roviders for </w:t>
      </w:r>
      <w:r>
        <w:rPr>
          <w:rFonts w:ascii="Arial" w:hAnsi="Arial" w:cs="Arial"/>
          <w:u w:val="single"/>
        </w:rPr>
        <w:t>h</w:t>
      </w:r>
      <w:r w:rsidRPr="009E5B89">
        <w:rPr>
          <w:rFonts w:ascii="Arial" w:hAnsi="Arial" w:cs="Arial"/>
          <w:u w:val="single"/>
        </w:rPr>
        <w:t xml:space="preserve">omemaker and </w:t>
      </w:r>
      <w:r>
        <w:rPr>
          <w:rFonts w:ascii="Arial" w:hAnsi="Arial" w:cs="Arial"/>
          <w:u w:val="single"/>
        </w:rPr>
        <w:t>r</w:t>
      </w:r>
      <w:r w:rsidRPr="00FA2C38">
        <w:rPr>
          <w:rFonts w:ascii="Arial" w:hAnsi="Arial" w:cs="Arial"/>
          <w:u w:val="single"/>
        </w:rPr>
        <w:t xml:space="preserve">espite </w:t>
      </w:r>
      <w:r>
        <w:rPr>
          <w:rFonts w:ascii="Arial" w:hAnsi="Arial" w:cs="Arial"/>
          <w:u w:val="single"/>
        </w:rPr>
        <w:t>s</w:t>
      </w:r>
      <w:r w:rsidRPr="00FA2C38">
        <w:rPr>
          <w:rFonts w:ascii="Arial" w:hAnsi="Arial" w:cs="Arial"/>
          <w:u w:val="single"/>
        </w:rPr>
        <w:t>ervices</w:t>
      </w:r>
      <w:r w:rsidRPr="00B12C10">
        <w:rPr>
          <w:rFonts w:ascii="Arial" w:hAnsi="Arial" w:cs="Arial"/>
        </w:rPr>
        <w:t xml:space="preserve"> in various locations in </w:t>
      </w:r>
      <w:r w:rsidRPr="00543FDB">
        <w:rPr>
          <w:rFonts w:ascii="Arial" w:hAnsi="Arial" w:cs="Arial"/>
        </w:rPr>
        <w:t>Benewah, Bonner, Boundary, Kootenai and Shoshone Counties</w:t>
      </w:r>
      <w:r>
        <w:rPr>
          <w:rFonts w:ascii="Arial" w:hAnsi="Arial" w:cs="Arial"/>
        </w:rPr>
        <w:t>.</w:t>
      </w:r>
    </w:p>
    <w:p w14:paraId="5C8155E9" w14:textId="77777777" w:rsidR="00543FDB" w:rsidRPr="00B12C10" w:rsidRDefault="00543FDB" w:rsidP="00543FDB">
      <w:pPr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ab/>
      </w:r>
      <w:r w:rsidRPr="00B12C10">
        <w:rPr>
          <w:rFonts w:ascii="Arial" w:hAnsi="Arial" w:cs="Arial"/>
        </w:rPr>
        <w:tab/>
      </w:r>
    </w:p>
    <w:p w14:paraId="68C9B571" w14:textId="2A11E57B" w:rsidR="00543FDB" w:rsidRPr="00B12C10" w:rsidRDefault="00543FDB" w:rsidP="00543FDB">
      <w:pPr>
        <w:jc w:val="both"/>
        <w:rPr>
          <w:rFonts w:ascii="Arial" w:hAnsi="Arial" w:cs="Arial"/>
        </w:rPr>
      </w:pPr>
      <w:r w:rsidRPr="00DF1F3B">
        <w:rPr>
          <w:rFonts w:ascii="Arial" w:hAnsi="Arial" w:cs="Arial"/>
        </w:rPr>
        <w:t xml:space="preserve">The Request for </w:t>
      </w:r>
      <w:r>
        <w:rPr>
          <w:rFonts w:ascii="Arial" w:hAnsi="Arial" w:cs="Arial"/>
        </w:rPr>
        <w:t>Qualifications</w:t>
      </w:r>
      <w:r w:rsidRPr="00DF1F3B">
        <w:rPr>
          <w:rFonts w:ascii="Arial" w:hAnsi="Arial" w:cs="Arial"/>
        </w:rPr>
        <w:t xml:space="preserve"> Guide and Application materials are available on </w:t>
      </w:r>
      <w:r>
        <w:rPr>
          <w:rFonts w:ascii="Arial" w:hAnsi="Arial" w:cs="Arial"/>
        </w:rPr>
        <w:t>AAANI’s</w:t>
      </w:r>
      <w:r w:rsidRPr="00DF1F3B">
        <w:rPr>
          <w:rFonts w:ascii="Arial" w:hAnsi="Arial" w:cs="Arial"/>
        </w:rPr>
        <w:t xml:space="preserve"> website</w:t>
      </w:r>
      <w:r w:rsidR="001339E2">
        <w:rPr>
          <w:rFonts w:ascii="Arial" w:hAnsi="Arial" w:cs="Arial"/>
        </w:rPr>
        <w:t xml:space="preserve"> (</w:t>
      </w:r>
      <w:hyperlink r:id="rId14" w:history="1">
        <w:r w:rsidR="001339E2" w:rsidRPr="00F0269D">
          <w:rPr>
            <w:rStyle w:val="Hyperlink"/>
            <w:rFonts w:ascii="Arial" w:hAnsi="Arial" w:cs="Arial"/>
          </w:rPr>
          <w:t>www.aaani.org</w:t>
        </w:r>
      </w:hyperlink>
      <w:r w:rsidR="001339E2">
        <w:rPr>
          <w:rFonts w:ascii="Arial" w:hAnsi="Arial" w:cs="Arial"/>
        </w:rPr>
        <w:t xml:space="preserve">) </w:t>
      </w:r>
      <w:hyperlink r:id="rId15" w:history="1">
        <w:r w:rsidR="00536769" w:rsidRPr="00536769">
          <w:rPr>
            <w:rStyle w:val="Hyperlink"/>
            <w:rFonts w:ascii="Arial" w:hAnsi="Arial" w:cs="Arial"/>
          </w:rPr>
          <w:t>Contracted Services Announcements</w:t>
        </w:r>
      </w:hyperlink>
      <w:r w:rsidR="001339E2">
        <w:rPr>
          <w:rStyle w:val="Hyperlink"/>
          <w:rFonts w:ascii="Arial" w:hAnsi="Arial" w:cs="Arial"/>
        </w:rPr>
        <w:t>.</w:t>
      </w:r>
      <w:r w:rsidR="00536769">
        <w:rPr>
          <w:rFonts w:ascii="Arial" w:hAnsi="Arial" w:cs="Arial"/>
        </w:rPr>
        <w:t xml:space="preserve"> </w:t>
      </w:r>
      <w:r w:rsidRPr="00DF1F3B">
        <w:rPr>
          <w:rFonts w:ascii="Arial" w:hAnsi="Arial" w:cs="Arial"/>
        </w:rPr>
        <w:t>Providers</w:t>
      </w:r>
      <w:r w:rsidRPr="00B12C10">
        <w:rPr>
          <w:rFonts w:ascii="Arial" w:hAnsi="Arial" w:cs="Arial"/>
        </w:rPr>
        <w:t xml:space="preserve"> may submit </w:t>
      </w:r>
      <w:r w:rsidR="008D1B3C">
        <w:rPr>
          <w:rFonts w:ascii="Arial" w:hAnsi="Arial" w:cs="Arial"/>
        </w:rPr>
        <w:t>applications</w:t>
      </w:r>
      <w:r w:rsidRPr="00B12C10">
        <w:rPr>
          <w:rFonts w:ascii="Arial" w:hAnsi="Arial" w:cs="Arial"/>
        </w:rPr>
        <w:t xml:space="preserve"> for one or more services in any or all of the designated cities</w:t>
      </w:r>
      <w:r>
        <w:rPr>
          <w:rFonts w:ascii="Arial" w:hAnsi="Arial" w:cs="Arial"/>
        </w:rPr>
        <w:t xml:space="preserve"> and </w:t>
      </w:r>
      <w:r w:rsidRPr="00B12C10">
        <w:rPr>
          <w:rFonts w:ascii="Arial" w:hAnsi="Arial" w:cs="Arial"/>
        </w:rPr>
        <w:t xml:space="preserve">counties. Contracts will be issued </w:t>
      </w:r>
      <w:r>
        <w:rPr>
          <w:rFonts w:ascii="Arial" w:hAnsi="Arial" w:cs="Arial"/>
        </w:rPr>
        <w:t xml:space="preserve">with the </w:t>
      </w:r>
      <w:r w:rsidR="00B77627">
        <w:rPr>
          <w:rFonts w:ascii="Arial" w:hAnsi="Arial" w:cs="Arial"/>
        </w:rPr>
        <w:t>approved</w:t>
      </w:r>
      <w:r>
        <w:rPr>
          <w:rFonts w:ascii="Arial" w:hAnsi="Arial" w:cs="Arial"/>
        </w:rPr>
        <w:t xml:space="preserve"> p</w:t>
      </w:r>
      <w:r w:rsidRPr="00B12C10">
        <w:rPr>
          <w:rFonts w:ascii="Arial" w:hAnsi="Arial" w:cs="Arial"/>
        </w:rPr>
        <w:t>roviders</w:t>
      </w:r>
      <w:r w:rsidR="00CF18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D429C2D" w14:textId="77777777" w:rsidR="00543FDB" w:rsidRPr="00B12C10" w:rsidRDefault="00543FDB" w:rsidP="00543FDB">
      <w:pPr>
        <w:jc w:val="both"/>
        <w:rPr>
          <w:rFonts w:ascii="Arial" w:hAnsi="Arial" w:cs="Arial"/>
        </w:rPr>
      </w:pPr>
    </w:p>
    <w:p w14:paraId="1F6E21F2" w14:textId="48243402" w:rsidR="00543FDB" w:rsidRPr="00E42BAE" w:rsidRDefault="00543FDB" w:rsidP="00543F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Provider</w:t>
      </w:r>
      <w:r w:rsidRPr="00B12C10">
        <w:rPr>
          <w:rFonts w:ascii="Arial" w:hAnsi="Arial" w:cs="Arial"/>
        </w:rPr>
        <w:t xml:space="preserve">s with questions regarding the application packet should contact the </w:t>
      </w:r>
      <w:r>
        <w:rPr>
          <w:rFonts w:ascii="Arial" w:hAnsi="Arial" w:cs="Arial"/>
        </w:rPr>
        <w:t xml:space="preserve">AAANI </w:t>
      </w:r>
      <w:r w:rsidRPr="00B12C10">
        <w:rPr>
          <w:rFonts w:ascii="Arial" w:hAnsi="Arial" w:cs="Arial"/>
        </w:rPr>
        <w:t xml:space="preserve">Contracts Manager, by e-mail at </w:t>
      </w:r>
      <w:hyperlink r:id="rId16" w:history="1">
        <w:r w:rsidR="003E436B" w:rsidRPr="002C4FC8">
          <w:rPr>
            <w:rStyle w:val="Hyperlink"/>
            <w:rFonts w:ascii="Arial" w:hAnsi="Arial" w:cs="Arial"/>
          </w:rPr>
          <w:t>infoassist@nic.edu</w:t>
        </w:r>
      </w:hyperlink>
      <w:r w:rsidRPr="00B12C10">
        <w:rPr>
          <w:rFonts w:ascii="Arial" w:hAnsi="Arial" w:cs="Arial"/>
        </w:rPr>
        <w:t xml:space="preserve">. </w:t>
      </w:r>
    </w:p>
    <w:p w14:paraId="5F191236" w14:textId="77777777" w:rsidR="00543FDB" w:rsidRPr="00B12C10" w:rsidRDefault="00543FDB" w:rsidP="00543FDB">
      <w:pPr>
        <w:jc w:val="both"/>
        <w:rPr>
          <w:rFonts w:ascii="Arial" w:hAnsi="Arial" w:cs="Arial"/>
        </w:rPr>
      </w:pPr>
    </w:p>
    <w:p w14:paraId="1512151E" w14:textId="7276990C" w:rsidR="003E436B" w:rsidRDefault="00543FDB" w:rsidP="00543F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Interested provider</w:t>
      </w:r>
      <w:r w:rsidRPr="00B12C10">
        <w:rPr>
          <w:rFonts w:ascii="Arial" w:hAnsi="Arial" w:cs="Arial"/>
        </w:rPr>
        <w:t xml:space="preserve">s </w:t>
      </w:r>
      <w:r w:rsidRPr="00185A53">
        <w:rPr>
          <w:rFonts w:ascii="Arial" w:hAnsi="Arial" w:cs="Arial"/>
        </w:rPr>
        <w:t>m</w:t>
      </w:r>
      <w:r w:rsidR="003E436B">
        <w:rPr>
          <w:rFonts w:ascii="Arial" w:hAnsi="Arial" w:cs="Arial"/>
        </w:rPr>
        <w:t xml:space="preserve">ay </w:t>
      </w:r>
      <w:r w:rsidRPr="00185A53">
        <w:rPr>
          <w:rFonts w:ascii="Arial" w:hAnsi="Arial" w:cs="Arial"/>
        </w:rPr>
        <w:t xml:space="preserve">submit </w:t>
      </w:r>
      <w:r w:rsidR="00E45E96" w:rsidRPr="00185A53">
        <w:rPr>
          <w:rFonts w:ascii="Arial" w:hAnsi="Arial" w:cs="Arial"/>
        </w:rPr>
        <w:t>applications</w:t>
      </w:r>
      <w:r w:rsidRPr="00185A53">
        <w:rPr>
          <w:rFonts w:ascii="Arial" w:hAnsi="Arial" w:cs="Arial"/>
        </w:rPr>
        <w:t xml:space="preserve"> to the </w:t>
      </w:r>
      <w:r w:rsidR="00B77627" w:rsidRPr="00185A53">
        <w:rPr>
          <w:rFonts w:ascii="Arial" w:hAnsi="Arial" w:cs="Arial"/>
        </w:rPr>
        <w:t>AAANI</w:t>
      </w:r>
      <w:r w:rsidRPr="00185A53">
        <w:rPr>
          <w:rFonts w:ascii="Arial" w:hAnsi="Arial" w:cs="Arial"/>
        </w:rPr>
        <w:t xml:space="preserve"> office at </w:t>
      </w:r>
      <w:r w:rsidR="00B77627" w:rsidRPr="00185A53">
        <w:rPr>
          <w:rFonts w:ascii="Arial" w:hAnsi="Arial" w:cs="Arial"/>
        </w:rPr>
        <w:t>402 W Canfield Ave, S</w:t>
      </w:r>
      <w:r w:rsidR="00E45E96" w:rsidRPr="00185A53">
        <w:rPr>
          <w:rFonts w:ascii="Arial" w:hAnsi="Arial" w:cs="Arial"/>
        </w:rPr>
        <w:t>te</w:t>
      </w:r>
      <w:r w:rsidR="00B77627" w:rsidRPr="00185A53">
        <w:rPr>
          <w:rFonts w:ascii="Arial" w:hAnsi="Arial" w:cs="Arial"/>
        </w:rPr>
        <w:t xml:space="preserve"> 1, Coeur d’Alene</w:t>
      </w:r>
      <w:r w:rsidRPr="00185A53">
        <w:rPr>
          <w:rFonts w:ascii="Arial" w:hAnsi="Arial" w:cs="Arial"/>
        </w:rPr>
        <w:t>, Idaho 83</w:t>
      </w:r>
      <w:r w:rsidR="00B77627" w:rsidRPr="00185A53">
        <w:rPr>
          <w:rFonts w:ascii="Arial" w:hAnsi="Arial" w:cs="Arial"/>
        </w:rPr>
        <w:t>815</w:t>
      </w:r>
      <w:r w:rsidR="003E436B">
        <w:rPr>
          <w:rFonts w:ascii="Arial" w:hAnsi="Arial" w:cs="Arial"/>
        </w:rPr>
        <w:t xml:space="preserve"> via mail or in person or email Attn: Contracts Manager at </w:t>
      </w:r>
      <w:hyperlink r:id="rId17" w:history="1">
        <w:r w:rsidR="003E436B" w:rsidRPr="002C4FC8">
          <w:rPr>
            <w:rStyle w:val="Hyperlink"/>
            <w:rFonts w:ascii="Arial" w:hAnsi="Arial" w:cs="Arial"/>
          </w:rPr>
          <w:t>infoassist@nic.edu</w:t>
        </w:r>
      </w:hyperlink>
      <w:r w:rsidRPr="009D2497">
        <w:rPr>
          <w:rFonts w:ascii="Arial" w:hAnsi="Arial" w:cs="Arial"/>
        </w:rPr>
        <w:t>.</w:t>
      </w:r>
    </w:p>
    <w:p w14:paraId="5FDC7E87" w14:textId="4CDC0F30" w:rsidR="00543FDB" w:rsidRPr="00B12C10" w:rsidRDefault="00177F90" w:rsidP="00543FDB">
      <w:pPr>
        <w:jc w:val="both"/>
        <w:rPr>
          <w:rFonts w:ascii="Arial" w:hAnsi="Arial" w:cs="Arial"/>
        </w:rPr>
      </w:pPr>
      <w:r w:rsidRPr="009D2497">
        <w:rPr>
          <w:rFonts w:ascii="Arial" w:hAnsi="Arial" w:cs="Arial"/>
        </w:rPr>
        <w:t xml:space="preserve"> </w:t>
      </w:r>
    </w:p>
    <w:p w14:paraId="6FA8D240" w14:textId="7FB4D4A0" w:rsidR="00543FDB" w:rsidRDefault="00543FDB" w:rsidP="00543FDB">
      <w:pPr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>Award announcements will be made</w:t>
      </w:r>
      <w:r w:rsidRPr="007D5F46">
        <w:rPr>
          <w:rFonts w:ascii="Arial" w:hAnsi="Arial" w:cs="Arial"/>
        </w:rPr>
        <w:t xml:space="preserve"> via email. There will be </w:t>
      </w:r>
      <w:r>
        <w:rPr>
          <w:rFonts w:ascii="Arial" w:hAnsi="Arial" w:cs="Arial"/>
        </w:rPr>
        <w:t xml:space="preserve">subsequent </w:t>
      </w:r>
      <w:r w:rsidRPr="007D5F46">
        <w:rPr>
          <w:rFonts w:ascii="Arial" w:hAnsi="Arial" w:cs="Arial"/>
        </w:rPr>
        <w:t xml:space="preserve">mandatory provider </w:t>
      </w:r>
      <w:r>
        <w:rPr>
          <w:rFonts w:ascii="Arial" w:hAnsi="Arial" w:cs="Arial"/>
        </w:rPr>
        <w:t>meetings and training</w:t>
      </w:r>
      <w:r w:rsidR="00B776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7D5F46">
        <w:rPr>
          <w:rFonts w:ascii="Arial" w:hAnsi="Arial" w:cs="Arial"/>
        </w:rPr>
        <w:t>to finalize awarded contracts.</w:t>
      </w:r>
      <w:r>
        <w:rPr>
          <w:rFonts w:ascii="Arial" w:hAnsi="Arial" w:cs="Arial"/>
        </w:rPr>
        <w:t xml:space="preserve"> </w:t>
      </w:r>
    </w:p>
    <w:p w14:paraId="3EE836EE" w14:textId="54966705" w:rsidR="00B77627" w:rsidRDefault="00B77627" w:rsidP="00543FDB">
      <w:pPr>
        <w:jc w:val="both"/>
        <w:rPr>
          <w:rFonts w:ascii="Arial" w:hAnsi="Arial" w:cs="Arial"/>
        </w:rPr>
      </w:pPr>
    </w:p>
    <w:p w14:paraId="44C58679" w14:textId="77777777" w:rsidR="00B77627" w:rsidRPr="00B85A08" w:rsidRDefault="00B77627" w:rsidP="009D2497">
      <w:pPr>
        <w:jc w:val="both"/>
        <w:rPr>
          <w:rFonts w:ascii="Arial" w:hAnsi="Arial" w:cs="Arial"/>
        </w:rPr>
      </w:pPr>
      <w:r w:rsidRPr="009D2497">
        <w:rPr>
          <w:rFonts w:ascii="Arial" w:hAnsi="Arial" w:cs="Arial"/>
        </w:rPr>
        <w:t>AAANI receives Older Americans Act and Idaho State Senior Services Act funding through the Idaho Commission on Aging, which requires AAANI to follow State of Idaho policies for procurement</w:t>
      </w:r>
      <w:r w:rsidRPr="00B85A08">
        <w:rPr>
          <w:rFonts w:ascii="Arial" w:hAnsi="Arial" w:cs="Arial"/>
        </w:rPr>
        <w:t>.</w:t>
      </w:r>
    </w:p>
    <w:p w14:paraId="28FB1E48" w14:textId="77777777" w:rsidR="00B77627" w:rsidRPr="00B85A08" w:rsidRDefault="00B77627" w:rsidP="009D2497">
      <w:pPr>
        <w:jc w:val="both"/>
        <w:rPr>
          <w:rFonts w:ascii="Arial" w:hAnsi="Arial" w:cs="Arial"/>
        </w:rPr>
      </w:pPr>
    </w:p>
    <w:p w14:paraId="70306D54" w14:textId="77777777" w:rsidR="00B77627" w:rsidRPr="00B85A08" w:rsidRDefault="00B77627" w:rsidP="009D2497">
      <w:pPr>
        <w:jc w:val="both"/>
        <w:rPr>
          <w:rFonts w:ascii="Arial" w:hAnsi="Arial" w:cs="Arial"/>
          <w:i/>
        </w:rPr>
      </w:pPr>
      <w:r w:rsidRPr="00B85A08">
        <w:rPr>
          <w:rFonts w:ascii="Arial" w:hAnsi="Arial" w:cs="Arial"/>
          <w:i/>
        </w:rPr>
        <w:t xml:space="preserve">AAANI does not discriminate against any person on the basis of race, color, national origin, creed, ability to speak English, disability, sex, </w:t>
      </w:r>
      <w:r w:rsidRPr="009D2497">
        <w:rPr>
          <w:rFonts w:ascii="Arial" w:hAnsi="Arial" w:cs="Arial"/>
          <w:i/>
        </w:rPr>
        <w:t>sexual orientation</w:t>
      </w:r>
      <w:r w:rsidRPr="00B85A08">
        <w:rPr>
          <w:rFonts w:ascii="Arial" w:hAnsi="Arial" w:cs="Arial"/>
          <w:i/>
        </w:rPr>
        <w:t xml:space="preserve">, age or marital status in admission, treatment, or participation in its programs, services, and activities, or employment.  </w:t>
      </w:r>
    </w:p>
    <w:p w14:paraId="0CDF1678" w14:textId="77777777" w:rsidR="00B77627" w:rsidRPr="00C84A32" w:rsidRDefault="00B77627" w:rsidP="009D2497">
      <w:pPr>
        <w:jc w:val="both"/>
        <w:rPr>
          <w:rFonts w:asciiTheme="minorHAnsi" w:hAnsiTheme="minorHAnsi" w:cstheme="minorHAnsi"/>
          <w:i/>
        </w:rPr>
      </w:pPr>
      <w:r w:rsidRPr="009D2497">
        <w:rPr>
          <w:rFonts w:ascii="Arial" w:hAnsi="Arial" w:cs="Arial"/>
          <w:i/>
        </w:rPr>
        <w:t>Note:  Specific programs may have designated guidelines and eligibility criteria</w:t>
      </w:r>
      <w:r w:rsidRPr="00B85A08">
        <w:rPr>
          <w:rFonts w:asciiTheme="minorHAnsi" w:hAnsiTheme="minorHAnsi" w:cstheme="minorHAnsi"/>
          <w:i/>
        </w:rPr>
        <w:t>.</w:t>
      </w:r>
    </w:p>
    <w:p w14:paraId="3A96E533" w14:textId="77777777" w:rsidR="00543FDB" w:rsidRDefault="00543FDB" w:rsidP="00543FDB">
      <w:pPr>
        <w:jc w:val="both"/>
        <w:rPr>
          <w:rFonts w:ascii="Arial" w:hAnsi="Arial" w:cs="Arial"/>
        </w:rPr>
      </w:pPr>
    </w:p>
    <w:p w14:paraId="158589B4" w14:textId="77777777" w:rsidR="006D75E5" w:rsidRPr="00B12C10" w:rsidRDefault="006D75E5" w:rsidP="000200C4">
      <w:pPr>
        <w:pStyle w:val="Title"/>
        <w:rPr>
          <w:rFonts w:ascii="Arial" w:hAnsi="Arial" w:cs="Arial"/>
        </w:rPr>
        <w:sectPr w:rsidR="006D75E5" w:rsidRPr="00B12C10" w:rsidSect="00934C93">
          <w:headerReference w:type="default" r:id="rId18"/>
          <w:footerReference w:type="even" r:id="rId19"/>
          <w:footerReference w:type="default" r:id="rId2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007C0F" w14:textId="6A36D52E" w:rsidR="00491592" w:rsidRDefault="00886D65" w:rsidP="006C0801">
      <w:pPr>
        <w:pStyle w:val="Heading1"/>
        <w:numPr>
          <w:ilvl w:val="0"/>
          <w:numId w:val="10"/>
        </w:numPr>
        <w:rPr>
          <w:rStyle w:val="BookTitle"/>
          <w:rFonts w:ascii="Arial" w:hAnsi="Arial" w:cs="Arial"/>
          <w:b/>
          <w:bCs/>
          <w:i w:val="0"/>
          <w:iCs w:val="0"/>
          <w:spacing w:val="0"/>
          <w:sz w:val="36"/>
        </w:rPr>
      </w:pPr>
      <w:bookmarkStart w:id="3" w:name="_Toc510794902"/>
      <w:bookmarkStart w:id="4" w:name="Contracting_Schedule"/>
      <w:r>
        <w:rPr>
          <w:rStyle w:val="BookTitle"/>
          <w:rFonts w:ascii="Arial" w:hAnsi="Arial" w:cs="Arial"/>
          <w:b/>
          <w:bCs/>
          <w:i w:val="0"/>
          <w:iCs w:val="0"/>
          <w:spacing w:val="0"/>
          <w:sz w:val="36"/>
        </w:rPr>
        <w:t>APPLICATION</w:t>
      </w:r>
      <w:r w:rsidR="00323A0E" w:rsidRPr="00B12C10">
        <w:rPr>
          <w:rStyle w:val="BookTitle"/>
          <w:rFonts w:ascii="Arial" w:hAnsi="Arial" w:cs="Arial"/>
          <w:b/>
          <w:bCs/>
          <w:i w:val="0"/>
          <w:iCs w:val="0"/>
          <w:spacing w:val="0"/>
          <w:sz w:val="36"/>
        </w:rPr>
        <w:t xml:space="preserve"> PROCESS AND SCHEDULE</w:t>
      </w:r>
      <w:bookmarkEnd w:id="3"/>
      <w:r w:rsidR="00323A0E" w:rsidRPr="00B12C10">
        <w:rPr>
          <w:rStyle w:val="BookTitle"/>
          <w:rFonts w:ascii="Arial" w:hAnsi="Arial" w:cs="Arial"/>
          <w:b/>
          <w:bCs/>
          <w:i w:val="0"/>
          <w:iCs w:val="0"/>
          <w:spacing w:val="0"/>
          <w:sz w:val="36"/>
        </w:rPr>
        <w:t xml:space="preserve"> </w:t>
      </w:r>
    </w:p>
    <w:bookmarkEnd w:id="4"/>
    <w:p w14:paraId="616E87F1" w14:textId="77777777" w:rsidR="00DA2AD5" w:rsidRDefault="00323A0E" w:rsidP="00E21422">
      <w:pPr>
        <w:ind w:left="720" w:right="18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>The following is a schedule of events concerning the proposal process:</w:t>
      </w:r>
    </w:p>
    <w:p w14:paraId="2F6B9A2F" w14:textId="77777777" w:rsidR="00B77627" w:rsidRPr="00B12C10" w:rsidRDefault="00B77627" w:rsidP="00B77627">
      <w:pPr>
        <w:rPr>
          <w:rFonts w:ascii="Arial" w:hAnsi="Arial" w:cs="Arial"/>
          <w:b/>
        </w:rPr>
      </w:pPr>
      <w:r w:rsidRPr="00B12C10">
        <w:rPr>
          <w:rStyle w:val="Hyperlink"/>
          <w:rFonts w:ascii="Arial" w:hAnsi="Arial" w:cs="Arial"/>
          <w:u w:val="none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4315"/>
      </w:tblGrid>
      <w:tr w:rsidR="00B77627" w14:paraId="745C041D" w14:textId="77777777" w:rsidTr="008D1B3C">
        <w:trPr>
          <w:jc w:val="center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4E06C262" w14:textId="77777777" w:rsidR="00B77627" w:rsidRPr="009D2497" w:rsidRDefault="00B77627" w:rsidP="008D1B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2497">
              <w:rPr>
                <w:rFonts w:ascii="Arial" w:hAnsi="Arial" w:cs="Arial"/>
                <w:b/>
                <w:sz w:val="28"/>
                <w:szCs w:val="28"/>
              </w:rPr>
              <w:t>Schedule</w:t>
            </w:r>
          </w:p>
        </w:tc>
      </w:tr>
      <w:tr w:rsidR="00B77627" w14:paraId="3E7E4681" w14:textId="77777777" w:rsidTr="009D2497">
        <w:trPr>
          <w:jc w:val="center"/>
        </w:trPr>
        <w:tc>
          <w:tcPr>
            <w:tcW w:w="5035" w:type="dxa"/>
            <w:shd w:val="clear" w:color="auto" w:fill="D9D9D9" w:themeFill="background1" w:themeFillShade="D9"/>
          </w:tcPr>
          <w:p w14:paraId="0916B690" w14:textId="77777777" w:rsidR="00B77627" w:rsidRPr="00B12C10" w:rsidRDefault="00B77627" w:rsidP="009D2497">
            <w:pPr>
              <w:jc w:val="center"/>
              <w:rPr>
                <w:rFonts w:ascii="Arial" w:hAnsi="Arial" w:cs="Arial"/>
                <w:b/>
              </w:rPr>
            </w:pPr>
            <w:r w:rsidRPr="00B12C10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14:paraId="476666B0" w14:textId="77777777" w:rsidR="00B77627" w:rsidRPr="00B12C10" w:rsidRDefault="00B77627" w:rsidP="009D2497">
            <w:pPr>
              <w:jc w:val="center"/>
              <w:rPr>
                <w:rFonts w:ascii="Arial" w:hAnsi="Arial" w:cs="Arial"/>
                <w:b/>
              </w:rPr>
            </w:pPr>
            <w:r w:rsidRPr="00B12C10">
              <w:rPr>
                <w:rFonts w:ascii="Arial" w:hAnsi="Arial" w:cs="Arial"/>
                <w:b/>
              </w:rPr>
              <w:t>Date and Time</w:t>
            </w:r>
          </w:p>
        </w:tc>
      </w:tr>
      <w:tr w:rsidR="004328DD" w:rsidRPr="006F0ED1" w14:paraId="4955CD2E" w14:textId="77777777" w:rsidTr="00707CA9">
        <w:trPr>
          <w:jc w:val="center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016636ED" w14:textId="6516F0F5" w:rsidR="004328DD" w:rsidRPr="009D2497" w:rsidRDefault="004328DD" w:rsidP="008D1B3C">
            <w:pPr>
              <w:rPr>
                <w:rFonts w:ascii="Arial" w:hAnsi="Arial" w:cs="Arial"/>
                <w:b/>
                <w:bCs/>
                <w:highlight w:val="yellow"/>
              </w:rPr>
            </w:pPr>
            <w:r w:rsidRPr="009D2497">
              <w:rPr>
                <w:rFonts w:ascii="Arial" w:hAnsi="Arial" w:cs="Arial"/>
                <w:b/>
                <w:bCs/>
              </w:rPr>
              <w:t>Submission of Applications</w:t>
            </w:r>
            <w:r w:rsidR="006A31EB">
              <w:rPr>
                <w:rFonts w:ascii="Arial" w:hAnsi="Arial" w:cs="Arial"/>
                <w:b/>
                <w:bCs/>
              </w:rPr>
              <w:t xml:space="preserve"> &amp; Timeline</w:t>
            </w:r>
          </w:p>
        </w:tc>
      </w:tr>
      <w:tr w:rsidR="00B77627" w14:paraId="6E687747" w14:textId="77777777" w:rsidTr="009D2497">
        <w:trPr>
          <w:jc w:val="center"/>
        </w:trPr>
        <w:tc>
          <w:tcPr>
            <w:tcW w:w="5035" w:type="dxa"/>
          </w:tcPr>
          <w:p w14:paraId="1574D1F9" w14:textId="62744848" w:rsidR="00B77627" w:rsidRPr="00B12C10" w:rsidRDefault="00B77627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Contracts Manager </w:t>
            </w:r>
            <w:r w:rsidR="00C628B7">
              <w:rPr>
                <w:rFonts w:ascii="Arial" w:hAnsi="Arial" w:cs="Arial"/>
              </w:rPr>
              <w:t xml:space="preserve">will review </w:t>
            </w:r>
            <w:r w:rsidR="00D25B8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pplication </w:t>
            </w:r>
            <w:r w:rsidR="00D25B82">
              <w:rPr>
                <w:rFonts w:ascii="Arial" w:hAnsi="Arial" w:cs="Arial"/>
              </w:rPr>
              <w:t>&amp; submit to Evaluation Team</w:t>
            </w:r>
          </w:p>
        </w:tc>
        <w:tc>
          <w:tcPr>
            <w:tcW w:w="4315" w:type="dxa"/>
          </w:tcPr>
          <w:p w14:paraId="3DA7EE29" w14:textId="2205CE06" w:rsidR="00B77627" w:rsidRPr="00B12C10" w:rsidRDefault="0090075B" w:rsidP="008D1B3C">
            <w:pPr>
              <w:rPr>
                <w:rFonts w:ascii="Arial" w:hAnsi="Arial" w:cs="Arial"/>
              </w:rPr>
            </w:pPr>
            <w:r w:rsidRPr="009D2497">
              <w:rPr>
                <w:rFonts w:ascii="Arial" w:hAnsi="Arial" w:cs="Arial"/>
              </w:rPr>
              <w:t xml:space="preserve">10 </w:t>
            </w:r>
            <w:r w:rsidR="007171E9" w:rsidRPr="009D2497">
              <w:rPr>
                <w:rFonts w:ascii="Arial" w:hAnsi="Arial" w:cs="Arial"/>
              </w:rPr>
              <w:t>business</w:t>
            </w:r>
            <w:r w:rsidR="00D25B82" w:rsidRPr="009D2497">
              <w:rPr>
                <w:rFonts w:ascii="Arial" w:hAnsi="Arial" w:cs="Arial"/>
              </w:rPr>
              <w:t xml:space="preserve"> </w:t>
            </w:r>
            <w:r w:rsidR="00B77627" w:rsidRPr="009D2497">
              <w:rPr>
                <w:rFonts w:ascii="Arial" w:hAnsi="Arial" w:cs="Arial"/>
              </w:rPr>
              <w:t xml:space="preserve">days from </w:t>
            </w:r>
            <w:r w:rsidR="0020166B" w:rsidRPr="009D2497">
              <w:rPr>
                <w:rFonts w:ascii="Arial" w:hAnsi="Arial" w:cs="Arial"/>
              </w:rPr>
              <w:t>applic</w:t>
            </w:r>
            <w:r w:rsidR="00C628B7">
              <w:rPr>
                <w:rFonts w:ascii="Arial" w:hAnsi="Arial" w:cs="Arial"/>
              </w:rPr>
              <w:t>ation</w:t>
            </w:r>
            <w:r w:rsidR="0020166B" w:rsidRPr="009D2497">
              <w:rPr>
                <w:rFonts w:ascii="Arial" w:hAnsi="Arial" w:cs="Arial"/>
              </w:rPr>
              <w:t xml:space="preserve"> </w:t>
            </w:r>
            <w:r w:rsidR="00B77627" w:rsidRPr="009D2497">
              <w:rPr>
                <w:rFonts w:ascii="Arial" w:hAnsi="Arial" w:cs="Arial"/>
              </w:rPr>
              <w:t>submission</w:t>
            </w:r>
          </w:p>
        </w:tc>
      </w:tr>
      <w:tr w:rsidR="000D56CD" w14:paraId="290E80F9" w14:textId="77777777" w:rsidTr="009D2497">
        <w:trPr>
          <w:jc w:val="center"/>
        </w:trPr>
        <w:tc>
          <w:tcPr>
            <w:tcW w:w="5035" w:type="dxa"/>
          </w:tcPr>
          <w:p w14:paraId="252F3991" w14:textId="271D9E6F" w:rsidR="000D56CD" w:rsidRPr="00B12C10" w:rsidRDefault="000D56CD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Evaluation </w:t>
            </w:r>
            <w:r w:rsidR="00D25B82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eam </w:t>
            </w:r>
            <w:r w:rsidR="00C628B7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>review</w:t>
            </w:r>
            <w:r w:rsidR="00D25B82">
              <w:rPr>
                <w:rFonts w:ascii="Arial" w:hAnsi="Arial" w:cs="Arial"/>
              </w:rPr>
              <w:t xml:space="preserve"> applications</w:t>
            </w:r>
            <w:r>
              <w:rPr>
                <w:rFonts w:ascii="Arial" w:hAnsi="Arial" w:cs="Arial"/>
              </w:rPr>
              <w:t xml:space="preserve"> and make recommendations to </w:t>
            </w:r>
            <w:r w:rsidR="00D25B82">
              <w:rPr>
                <w:rFonts w:ascii="Arial" w:hAnsi="Arial" w:cs="Arial"/>
              </w:rPr>
              <w:t>AAANI</w:t>
            </w:r>
            <w:r>
              <w:rPr>
                <w:rFonts w:ascii="Arial" w:hAnsi="Arial" w:cs="Arial"/>
              </w:rPr>
              <w:t xml:space="preserve"> Director</w:t>
            </w:r>
          </w:p>
        </w:tc>
        <w:tc>
          <w:tcPr>
            <w:tcW w:w="4315" w:type="dxa"/>
          </w:tcPr>
          <w:p w14:paraId="1FC02314" w14:textId="71474CE0" w:rsidR="000D56CD" w:rsidRPr="00B12C10" w:rsidRDefault="0090075B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5B82">
              <w:rPr>
                <w:rFonts w:ascii="Arial" w:hAnsi="Arial" w:cs="Arial"/>
              </w:rPr>
              <w:t xml:space="preserve"> </w:t>
            </w:r>
            <w:r w:rsidR="00364E1C">
              <w:rPr>
                <w:rFonts w:ascii="Arial" w:hAnsi="Arial" w:cs="Arial"/>
              </w:rPr>
              <w:t xml:space="preserve">business </w:t>
            </w:r>
            <w:r w:rsidR="00D25B82">
              <w:rPr>
                <w:rFonts w:ascii="Arial" w:hAnsi="Arial" w:cs="Arial"/>
              </w:rPr>
              <w:t xml:space="preserve">days from Contracts Manager </w:t>
            </w:r>
            <w:r w:rsidR="0061468C">
              <w:rPr>
                <w:rFonts w:ascii="Arial" w:hAnsi="Arial" w:cs="Arial"/>
              </w:rPr>
              <w:t>r</w:t>
            </w:r>
            <w:r w:rsidR="00D25B82">
              <w:rPr>
                <w:rFonts w:ascii="Arial" w:hAnsi="Arial" w:cs="Arial"/>
              </w:rPr>
              <w:t>eview</w:t>
            </w:r>
          </w:p>
        </w:tc>
      </w:tr>
      <w:tr w:rsidR="00B77627" w14:paraId="10810A2B" w14:textId="77777777" w:rsidTr="009D2497">
        <w:trPr>
          <w:jc w:val="center"/>
        </w:trPr>
        <w:tc>
          <w:tcPr>
            <w:tcW w:w="5035" w:type="dxa"/>
            <w:shd w:val="clear" w:color="auto" w:fill="auto"/>
          </w:tcPr>
          <w:p w14:paraId="38B4DD93" w14:textId="4AFE5818" w:rsidR="00B77627" w:rsidRPr="00BA50F4" w:rsidRDefault="00364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AAANI </w:t>
            </w:r>
            <w:r w:rsidR="00B77627">
              <w:rPr>
                <w:rFonts w:ascii="Arial" w:hAnsi="Arial" w:cs="Arial"/>
              </w:rPr>
              <w:t xml:space="preserve">Director </w:t>
            </w:r>
            <w:r w:rsidR="00C628B7">
              <w:rPr>
                <w:rFonts w:ascii="Arial" w:hAnsi="Arial" w:cs="Arial"/>
              </w:rPr>
              <w:t>will review &amp; score application</w:t>
            </w:r>
          </w:p>
        </w:tc>
        <w:tc>
          <w:tcPr>
            <w:tcW w:w="4315" w:type="dxa"/>
            <w:shd w:val="clear" w:color="auto" w:fill="auto"/>
          </w:tcPr>
          <w:p w14:paraId="0DA510C5" w14:textId="1C7C39B8" w:rsidR="00B77627" w:rsidRPr="00BA50F4" w:rsidRDefault="00B77627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364E1C">
              <w:rPr>
                <w:rFonts w:ascii="Arial" w:hAnsi="Arial" w:cs="Arial"/>
              </w:rPr>
              <w:t xml:space="preserve">business </w:t>
            </w:r>
            <w:r>
              <w:rPr>
                <w:rFonts w:ascii="Arial" w:hAnsi="Arial" w:cs="Arial"/>
              </w:rPr>
              <w:t>days from receipt</w:t>
            </w:r>
            <w:r w:rsidR="000D56CD">
              <w:rPr>
                <w:rFonts w:ascii="Arial" w:hAnsi="Arial" w:cs="Arial"/>
              </w:rPr>
              <w:t xml:space="preserve"> of Evaluation team</w:t>
            </w:r>
          </w:p>
        </w:tc>
      </w:tr>
      <w:tr w:rsidR="00B77627" w14:paraId="05D4F5A6" w14:textId="77777777" w:rsidTr="009D2497">
        <w:trPr>
          <w:jc w:val="center"/>
        </w:trPr>
        <w:tc>
          <w:tcPr>
            <w:tcW w:w="5035" w:type="dxa"/>
          </w:tcPr>
          <w:p w14:paraId="6D492D7B" w14:textId="45DD7CF5" w:rsidR="00B77627" w:rsidRPr="00CF1858" w:rsidRDefault="00B77627" w:rsidP="008D1B3C">
            <w:pPr>
              <w:rPr>
                <w:rFonts w:ascii="Arial" w:hAnsi="Arial" w:cs="Arial"/>
                <w:b/>
                <w:bCs/>
              </w:rPr>
            </w:pPr>
            <w:r w:rsidRPr="00CF1858">
              <w:rPr>
                <w:rFonts w:ascii="Arial" w:hAnsi="Arial" w:cs="Arial"/>
                <w:b/>
                <w:bCs/>
              </w:rPr>
              <w:t>A</w:t>
            </w:r>
            <w:r w:rsidR="004328DD" w:rsidRPr="00CF1858">
              <w:rPr>
                <w:rFonts w:ascii="Arial" w:hAnsi="Arial" w:cs="Arial"/>
                <w:b/>
                <w:bCs/>
              </w:rPr>
              <w:t>pplication a</w:t>
            </w:r>
            <w:r w:rsidRPr="00CF1858">
              <w:rPr>
                <w:rFonts w:ascii="Arial" w:hAnsi="Arial" w:cs="Arial"/>
                <w:b/>
                <w:bCs/>
              </w:rPr>
              <w:t xml:space="preserve">ward </w:t>
            </w:r>
            <w:r w:rsidR="004328DD" w:rsidRPr="00CF1858">
              <w:rPr>
                <w:rFonts w:ascii="Arial" w:hAnsi="Arial" w:cs="Arial"/>
                <w:b/>
                <w:bCs/>
              </w:rPr>
              <w:t xml:space="preserve">or </w:t>
            </w:r>
            <w:r w:rsidR="00494937" w:rsidRPr="00CF1858">
              <w:rPr>
                <w:rFonts w:ascii="Arial" w:hAnsi="Arial" w:cs="Arial"/>
                <w:b/>
                <w:bCs/>
              </w:rPr>
              <w:t>rejection</w:t>
            </w:r>
            <w:r w:rsidR="004328DD" w:rsidRPr="00CF1858">
              <w:rPr>
                <w:rFonts w:ascii="Arial" w:hAnsi="Arial" w:cs="Arial"/>
                <w:b/>
                <w:bCs/>
              </w:rPr>
              <w:t xml:space="preserve"> </w:t>
            </w:r>
            <w:r w:rsidRPr="00CF1858">
              <w:rPr>
                <w:rFonts w:ascii="Arial" w:hAnsi="Arial" w:cs="Arial"/>
                <w:b/>
                <w:bCs/>
              </w:rPr>
              <w:t xml:space="preserve">announced to </w:t>
            </w:r>
            <w:r w:rsidR="000D56CD" w:rsidRPr="00CF1858">
              <w:rPr>
                <w:rFonts w:ascii="Arial" w:hAnsi="Arial" w:cs="Arial"/>
                <w:b/>
                <w:bCs/>
              </w:rPr>
              <w:t>applicants</w:t>
            </w:r>
            <w:r w:rsidR="008F3DA9" w:rsidRPr="00CF1858">
              <w:rPr>
                <w:rFonts w:ascii="Arial" w:hAnsi="Arial" w:cs="Arial"/>
                <w:b/>
                <w:bCs/>
              </w:rPr>
              <w:t xml:space="preserve"> </w:t>
            </w:r>
            <w:r w:rsidR="000D56CD" w:rsidRPr="00CF1858">
              <w:rPr>
                <w:rFonts w:ascii="Arial" w:hAnsi="Arial" w:cs="Arial"/>
                <w:b/>
                <w:bCs/>
              </w:rPr>
              <w:t>via</w:t>
            </w:r>
            <w:r w:rsidRPr="00CF1858">
              <w:rPr>
                <w:rFonts w:ascii="Arial" w:hAnsi="Arial" w:cs="Arial"/>
                <w:b/>
                <w:bCs/>
              </w:rPr>
              <w:t xml:space="preserve"> </w:t>
            </w:r>
            <w:r w:rsidR="004328DD" w:rsidRPr="00CF1858">
              <w:rPr>
                <w:rFonts w:ascii="Arial" w:hAnsi="Arial" w:cs="Arial"/>
                <w:b/>
                <w:bCs/>
              </w:rPr>
              <w:t>e</w:t>
            </w:r>
            <w:r w:rsidRPr="00CF1858">
              <w:rPr>
                <w:rFonts w:ascii="Arial" w:hAnsi="Arial" w:cs="Arial"/>
                <w:b/>
                <w:bCs/>
              </w:rPr>
              <w:t xml:space="preserve">mail announcement </w:t>
            </w:r>
          </w:p>
        </w:tc>
        <w:tc>
          <w:tcPr>
            <w:tcW w:w="4315" w:type="dxa"/>
          </w:tcPr>
          <w:p w14:paraId="2B62BC0C" w14:textId="5D0F9C8B" w:rsidR="00B77627" w:rsidRPr="00B12C10" w:rsidRDefault="00D25B82" w:rsidP="008D1B3C">
            <w:pPr>
              <w:rPr>
                <w:rFonts w:ascii="Arial" w:hAnsi="Arial" w:cs="Arial"/>
              </w:rPr>
            </w:pPr>
            <w:r w:rsidRPr="009D2497">
              <w:rPr>
                <w:rFonts w:ascii="Arial" w:hAnsi="Arial" w:cs="Arial"/>
              </w:rPr>
              <w:t>2</w:t>
            </w:r>
            <w:r w:rsidR="00364E1C" w:rsidRPr="006F0ED1">
              <w:rPr>
                <w:rFonts w:ascii="Arial" w:hAnsi="Arial" w:cs="Arial"/>
              </w:rPr>
              <w:t>0 business</w:t>
            </w:r>
            <w:r w:rsidR="000D56CD" w:rsidRPr="006F0ED1">
              <w:rPr>
                <w:rFonts w:ascii="Arial" w:hAnsi="Arial" w:cs="Arial"/>
              </w:rPr>
              <w:t xml:space="preserve"> days from </w:t>
            </w:r>
            <w:r w:rsidR="00DA2AD5">
              <w:rPr>
                <w:rFonts w:ascii="Arial" w:hAnsi="Arial" w:cs="Arial"/>
              </w:rPr>
              <w:t xml:space="preserve">application </w:t>
            </w:r>
            <w:r w:rsidR="000D56CD" w:rsidRPr="006F0ED1">
              <w:rPr>
                <w:rFonts w:ascii="Arial" w:hAnsi="Arial" w:cs="Arial"/>
              </w:rPr>
              <w:t>submission</w:t>
            </w:r>
          </w:p>
        </w:tc>
      </w:tr>
      <w:tr w:rsidR="00B77627" w14:paraId="58A48633" w14:textId="77777777" w:rsidTr="009D2497">
        <w:trPr>
          <w:jc w:val="center"/>
        </w:trPr>
        <w:tc>
          <w:tcPr>
            <w:tcW w:w="5035" w:type="dxa"/>
          </w:tcPr>
          <w:p w14:paraId="6967424E" w14:textId="3AF55CA9" w:rsidR="00B77627" w:rsidRPr="00B42FDA" w:rsidRDefault="00B77627" w:rsidP="008D1B3C">
            <w:pPr>
              <w:rPr>
                <w:rFonts w:ascii="Arial" w:hAnsi="Arial" w:cs="Arial"/>
              </w:rPr>
            </w:pPr>
            <w:r w:rsidRPr="00B12C10">
              <w:rPr>
                <w:rFonts w:ascii="Arial" w:hAnsi="Arial" w:cs="Arial"/>
              </w:rPr>
              <w:t>Deadline to submit written objections (if any) to award</w:t>
            </w:r>
            <w:r w:rsidR="008F3DA9">
              <w:rPr>
                <w:rFonts w:ascii="Arial" w:hAnsi="Arial" w:cs="Arial"/>
              </w:rPr>
              <w:t xml:space="preserve"> or </w:t>
            </w:r>
            <w:r w:rsidR="00494937">
              <w:rPr>
                <w:rFonts w:ascii="Arial" w:hAnsi="Arial" w:cs="Arial"/>
              </w:rPr>
              <w:t>rejection</w:t>
            </w:r>
          </w:p>
        </w:tc>
        <w:tc>
          <w:tcPr>
            <w:tcW w:w="4315" w:type="dxa"/>
          </w:tcPr>
          <w:p w14:paraId="3967A7FE" w14:textId="71F082E7" w:rsidR="00B77627" w:rsidRPr="006F50F9" w:rsidRDefault="00364E1C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business</w:t>
            </w:r>
            <w:r w:rsidR="00B77627" w:rsidRPr="006F50F9">
              <w:rPr>
                <w:rFonts w:ascii="Arial" w:hAnsi="Arial" w:cs="Arial"/>
              </w:rPr>
              <w:t xml:space="preserve"> days from notification of approval or </w:t>
            </w:r>
            <w:r w:rsidR="00494937">
              <w:rPr>
                <w:rFonts w:ascii="Arial" w:hAnsi="Arial" w:cs="Arial"/>
              </w:rPr>
              <w:t>rejections</w:t>
            </w:r>
            <w:r w:rsidR="00F364DF">
              <w:rPr>
                <w:rFonts w:ascii="Arial" w:hAnsi="Arial" w:cs="Arial"/>
              </w:rPr>
              <w:t xml:space="preserve"> of application</w:t>
            </w:r>
          </w:p>
        </w:tc>
      </w:tr>
      <w:tr w:rsidR="00B77627" w14:paraId="587774D1" w14:textId="77777777" w:rsidTr="009D2497">
        <w:trPr>
          <w:jc w:val="center"/>
        </w:trPr>
        <w:tc>
          <w:tcPr>
            <w:tcW w:w="5035" w:type="dxa"/>
          </w:tcPr>
          <w:p w14:paraId="3ABD44F2" w14:textId="6390F939" w:rsidR="00B77627" w:rsidRPr="00B42FDA" w:rsidRDefault="00B77627" w:rsidP="008D1B3C">
            <w:pPr>
              <w:rPr>
                <w:rFonts w:ascii="Arial" w:hAnsi="Arial" w:cs="Arial"/>
              </w:rPr>
            </w:pPr>
            <w:r w:rsidRPr="00F26E99">
              <w:rPr>
                <w:rFonts w:ascii="Arial" w:hAnsi="Arial" w:cs="Arial"/>
              </w:rPr>
              <w:t>Contract signing,</w:t>
            </w:r>
            <w:r>
              <w:rPr>
                <w:rFonts w:ascii="Arial" w:hAnsi="Arial" w:cs="Arial"/>
              </w:rPr>
              <w:t xml:space="preserve"> </w:t>
            </w:r>
            <w:r w:rsidR="00E90B13">
              <w:rPr>
                <w:rFonts w:ascii="Arial" w:hAnsi="Arial" w:cs="Arial"/>
              </w:rPr>
              <w:t>orientation/</w:t>
            </w:r>
            <w:r>
              <w:rPr>
                <w:rFonts w:ascii="Arial" w:hAnsi="Arial" w:cs="Arial"/>
              </w:rPr>
              <w:t>training</w:t>
            </w:r>
            <w:r w:rsidR="0020166B">
              <w:rPr>
                <w:rFonts w:ascii="Arial" w:hAnsi="Arial" w:cs="Arial"/>
              </w:rPr>
              <w:t xml:space="preserve">.  </w:t>
            </w:r>
            <w:r w:rsidRPr="00F26E99">
              <w:rPr>
                <w:rFonts w:ascii="Arial" w:hAnsi="Arial" w:cs="Arial"/>
              </w:rPr>
              <w:t xml:space="preserve"> Location: </w:t>
            </w:r>
            <w:r w:rsidR="0020166B">
              <w:rPr>
                <w:rFonts w:ascii="Arial" w:hAnsi="Arial" w:cs="Arial"/>
              </w:rPr>
              <w:t xml:space="preserve">AAANI 402 W Canfield Ave, STE 1, Coeur d’Alene, ID  83815 </w:t>
            </w:r>
          </w:p>
        </w:tc>
        <w:tc>
          <w:tcPr>
            <w:tcW w:w="4315" w:type="dxa"/>
          </w:tcPr>
          <w:p w14:paraId="0A0AB968" w14:textId="32DACB02" w:rsidR="00B77627" w:rsidRPr="006F50F9" w:rsidRDefault="00364E1C" w:rsidP="008D1B3C">
            <w:pPr>
              <w:rPr>
                <w:rFonts w:ascii="Arial" w:hAnsi="Arial" w:cs="Arial"/>
              </w:rPr>
            </w:pPr>
            <w:r w:rsidRPr="009D2497">
              <w:rPr>
                <w:rFonts w:ascii="Arial" w:hAnsi="Arial" w:cs="Arial"/>
              </w:rPr>
              <w:t>2</w:t>
            </w:r>
            <w:r w:rsidR="00B77627" w:rsidRPr="009D2497">
              <w:rPr>
                <w:rFonts w:ascii="Arial" w:hAnsi="Arial" w:cs="Arial"/>
              </w:rPr>
              <w:t>0</w:t>
            </w:r>
            <w:r w:rsidR="00B77627" w:rsidRPr="004328DD">
              <w:rPr>
                <w:rFonts w:ascii="Arial" w:hAnsi="Arial" w:cs="Arial"/>
              </w:rPr>
              <w:t xml:space="preserve"> </w:t>
            </w:r>
            <w:r w:rsidRPr="004328DD">
              <w:rPr>
                <w:rFonts w:ascii="Arial" w:hAnsi="Arial" w:cs="Arial"/>
              </w:rPr>
              <w:t xml:space="preserve">business </w:t>
            </w:r>
            <w:r w:rsidR="00B77627" w:rsidRPr="004328DD">
              <w:rPr>
                <w:rFonts w:ascii="Arial" w:hAnsi="Arial" w:cs="Arial"/>
              </w:rPr>
              <w:t>days of application approval</w:t>
            </w:r>
            <w:r w:rsidR="004328DD">
              <w:rPr>
                <w:rFonts w:ascii="Arial" w:hAnsi="Arial" w:cs="Arial"/>
              </w:rPr>
              <w:t>:  Contracts Manager will schedule</w:t>
            </w:r>
          </w:p>
        </w:tc>
      </w:tr>
      <w:tr w:rsidR="004328DD" w14:paraId="4FADB643" w14:textId="77777777" w:rsidTr="009D2497">
        <w:trPr>
          <w:jc w:val="center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6304F166" w14:textId="3546BB6E" w:rsidR="004328DD" w:rsidRPr="009D2497" w:rsidRDefault="004328DD" w:rsidP="008D1B3C">
            <w:pPr>
              <w:rPr>
                <w:rFonts w:ascii="Arial" w:hAnsi="Arial" w:cs="Arial"/>
                <w:b/>
                <w:bCs/>
              </w:rPr>
            </w:pPr>
            <w:r w:rsidRPr="009D2497">
              <w:rPr>
                <w:rFonts w:ascii="Arial" w:hAnsi="Arial" w:cs="Arial"/>
                <w:b/>
                <w:bCs/>
              </w:rPr>
              <w:t xml:space="preserve">Ongoing 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Pr="009D2497">
              <w:rPr>
                <w:rFonts w:ascii="Arial" w:hAnsi="Arial" w:cs="Arial"/>
                <w:b/>
                <w:bCs/>
              </w:rPr>
              <w:t>ears</w:t>
            </w:r>
          </w:p>
        </w:tc>
      </w:tr>
      <w:tr w:rsidR="00F364DF" w14:paraId="4A21762F" w14:textId="77777777" w:rsidTr="009D2497">
        <w:trPr>
          <w:jc w:val="center"/>
        </w:trPr>
        <w:tc>
          <w:tcPr>
            <w:tcW w:w="5035" w:type="dxa"/>
          </w:tcPr>
          <w:p w14:paraId="31976997" w14:textId="0EAAE592" w:rsidR="00F364DF" w:rsidRPr="00F26E99" w:rsidRDefault="00364E1C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Contracts will be renewed on an annual basis to cover performance, rates and updated documentation.</w:t>
            </w:r>
          </w:p>
        </w:tc>
        <w:tc>
          <w:tcPr>
            <w:tcW w:w="4315" w:type="dxa"/>
          </w:tcPr>
          <w:p w14:paraId="18BA9CE3" w14:textId="7D9F32FA" w:rsidR="00F364DF" w:rsidRPr="006F50F9" w:rsidRDefault="00364E1C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  <w:r w:rsidR="00C91449">
              <w:rPr>
                <w:rFonts w:ascii="Arial" w:hAnsi="Arial" w:cs="Arial"/>
              </w:rPr>
              <w:t xml:space="preserve"> with the new contract starting July 1st</w:t>
            </w:r>
          </w:p>
        </w:tc>
      </w:tr>
      <w:tr w:rsidR="00364E1C" w14:paraId="5EA8951F" w14:textId="77777777" w:rsidTr="009D2497">
        <w:trPr>
          <w:jc w:val="center"/>
        </w:trPr>
        <w:tc>
          <w:tcPr>
            <w:tcW w:w="5035" w:type="dxa"/>
          </w:tcPr>
          <w:p w14:paraId="277DC562" w14:textId="19363BBC" w:rsidR="00364E1C" w:rsidDel="00364E1C" w:rsidRDefault="00364E1C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Providers will be asked to update application documentation</w:t>
            </w:r>
          </w:p>
        </w:tc>
        <w:tc>
          <w:tcPr>
            <w:tcW w:w="4315" w:type="dxa"/>
          </w:tcPr>
          <w:p w14:paraId="1F0A0683" w14:textId="570043D6" w:rsidR="00364E1C" w:rsidRDefault="00364E1C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4 years</w:t>
            </w:r>
          </w:p>
        </w:tc>
      </w:tr>
    </w:tbl>
    <w:p w14:paraId="79C94BF1" w14:textId="77777777" w:rsidR="00B77627" w:rsidRPr="005C6D47" w:rsidRDefault="00B77627" w:rsidP="00B77627">
      <w:pPr>
        <w:ind w:right="180"/>
        <w:jc w:val="both"/>
        <w:rPr>
          <w:rFonts w:ascii="Arial" w:hAnsi="Arial" w:cs="Arial"/>
        </w:rPr>
      </w:pPr>
      <w:r w:rsidRPr="005C6D47">
        <w:rPr>
          <w:rFonts w:ascii="Arial" w:hAnsi="Arial" w:cs="Arial"/>
        </w:rPr>
        <w:tab/>
      </w:r>
    </w:p>
    <w:p w14:paraId="3A734A79" w14:textId="77777777" w:rsidR="00B77627" w:rsidRPr="00B12C10" w:rsidRDefault="00B77627" w:rsidP="00B77627">
      <w:pPr>
        <w:ind w:left="720" w:right="180"/>
        <w:jc w:val="both"/>
        <w:rPr>
          <w:rFonts w:ascii="Arial" w:hAnsi="Arial" w:cs="Arial"/>
        </w:rPr>
      </w:pPr>
    </w:p>
    <w:p w14:paraId="73FCC96A" w14:textId="682E7881" w:rsidR="00B77627" w:rsidRDefault="00B77627" w:rsidP="009D2497">
      <w:pPr>
        <w:ind w:left="720" w:right="180"/>
      </w:pPr>
      <w:r>
        <w:rPr>
          <w:rFonts w:ascii="Arial" w:hAnsi="Arial" w:cs="Arial"/>
        </w:rPr>
        <w:t>All</w:t>
      </w:r>
      <w:r w:rsidRPr="00B12C10">
        <w:rPr>
          <w:rFonts w:ascii="Arial" w:hAnsi="Arial" w:cs="Arial"/>
        </w:rPr>
        <w:t xml:space="preserve"> questions regarding the requirements necessary to complete a</w:t>
      </w:r>
      <w:r w:rsidR="0020166B">
        <w:rPr>
          <w:rFonts w:ascii="Arial" w:hAnsi="Arial" w:cs="Arial"/>
        </w:rPr>
        <w:t>n application</w:t>
      </w:r>
      <w:r w:rsidRPr="00B12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be directed to </w:t>
      </w:r>
      <w:r w:rsidR="0020166B">
        <w:rPr>
          <w:rFonts w:ascii="Arial" w:hAnsi="Arial" w:cs="Arial"/>
        </w:rPr>
        <w:t>AAANI</w:t>
      </w:r>
      <w:r w:rsidRPr="00B12C10">
        <w:rPr>
          <w:rFonts w:ascii="Arial" w:hAnsi="Arial" w:cs="Arial"/>
        </w:rPr>
        <w:t xml:space="preserve"> </w:t>
      </w:r>
      <w:r w:rsidR="003E436B">
        <w:rPr>
          <w:rFonts w:ascii="Arial" w:hAnsi="Arial" w:cs="Arial"/>
        </w:rPr>
        <w:t xml:space="preserve">Attn: </w:t>
      </w:r>
      <w:r w:rsidRPr="00B12C10">
        <w:rPr>
          <w:rFonts w:ascii="Arial" w:hAnsi="Arial" w:cs="Arial"/>
        </w:rPr>
        <w:t>Contracts Manager</w:t>
      </w:r>
      <w:r w:rsidR="003E436B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 xml:space="preserve">via email at </w:t>
      </w:r>
      <w:hyperlink r:id="rId21" w:history="1">
        <w:r w:rsidR="003E436B" w:rsidRPr="002C4FC8">
          <w:rPr>
            <w:rStyle w:val="Hyperlink"/>
            <w:rFonts w:ascii="Arial" w:hAnsi="Arial" w:cs="Arial"/>
          </w:rPr>
          <w:t>infoassist@nic.edu</w:t>
        </w:r>
      </w:hyperlink>
      <w:r w:rsidR="005017AA">
        <w:rPr>
          <w:rStyle w:val="Hyperlink"/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FD53F81" w14:textId="22F203FE" w:rsidR="00B77627" w:rsidRDefault="00B77627" w:rsidP="00E21422">
      <w:pPr>
        <w:ind w:left="720" w:right="180"/>
        <w:jc w:val="both"/>
        <w:rPr>
          <w:rFonts w:ascii="Arial" w:hAnsi="Arial" w:cs="Arial"/>
        </w:rPr>
      </w:pPr>
    </w:p>
    <w:p w14:paraId="565C06CB" w14:textId="08E35C05" w:rsidR="00F364DF" w:rsidRPr="00B12C10" w:rsidRDefault="00F364DF" w:rsidP="00F364DF">
      <w:pPr>
        <w:ind w:left="72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>All da</w:t>
      </w:r>
      <w:r>
        <w:rPr>
          <w:rFonts w:ascii="Arial" w:hAnsi="Arial" w:cs="Arial"/>
        </w:rPr>
        <w:t>tes</w:t>
      </w:r>
      <w:r w:rsidRPr="00B12C10">
        <w:rPr>
          <w:rFonts w:ascii="Arial" w:hAnsi="Arial" w:cs="Arial"/>
        </w:rPr>
        <w:t xml:space="preserve"> and locations </w:t>
      </w:r>
      <w:r>
        <w:rPr>
          <w:rFonts w:ascii="Arial" w:hAnsi="Arial" w:cs="Arial"/>
        </w:rPr>
        <w:t>are subject to change at AAANI’s</w:t>
      </w:r>
      <w:r w:rsidRPr="00B12C10">
        <w:rPr>
          <w:rFonts w:ascii="Arial" w:hAnsi="Arial" w:cs="Arial"/>
        </w:rPr>
        <w:t xml:space="preserve"> discretion. </w:t>
      </w:r>
    </w:p>
    <w:p w14:paraId="237D77DC" w14:textId="77777777" w:rsidR="00F364DF" w:rsidRPr="00B12C10" w:rsidRDefault="00F364DF" w:rsidP="00F364DF">
      <w:pPr>
        <w:ind w:left="720"/>
        <w:jc w:val="both"/>
        <w:rPr>
          <w:rFonts w:ascii="Arial" w:hAnsi="Arial" w:cs="Arial"/>
        </w:rPr>
      </w:pPr>
    </w:p>
    <w:p w14:paraId="1F6BEBCB" w14:textId="04666B49" w:rsidR="00F364DF" w:rsidRDefault="00F364DF" w:rsidP="009D2497">
      <w:pPr>
        <w:ind w:left="720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Any communications with </w:t>
      </w:r>
      <w:r>
        <w:rPr>
          <w:rFonts w:ascii="Arial" w:hAnsi="Arial" w:cs="Arial"/>
        </w:rPr>
        <w:t>AAANI</w:t>
      </w:r>
      <w:r w:rsidRPr="00B12C10">
        <w:rPr>
          <w:rFonts w:ascii="Arial" w:hAnsi="Arial" w:cs="Arial"/>
        </w:rPr>
        <w:t xml:space="preserve"> regarding this RF</w:t>
      </w:r>
      <w:r>
        <w:rPr>
          <w:rFonts w:ascii="Arial" w:hAnsi="Arial" w:cs="Arial"/>
        </w:rPr>
        <w:t>Q</w:t>
      </w:r>
      <w:r w:rsidRPr="00B12C10">
        <w:rPr>
          <w:rFonts w:ascii="Arial" w:hAnsi="Arial" w:cs="Arial"/>
        </w:rPr>
        <w:t xml:space="preserve"> should be </w:t>
      </w:r>
      <w:r w:rsidR="003E436B">
        <w:rPr>
          <w:rFonts w:ascii="Arial" w:hAnsi="Arial" w:cs="Arial"/>
        </w:rPr>
        <w:t xml:space="preserve">Contracts Manager </w:t>
      </w:r>
      <w:r w:rsidR="004328DD">
        <w:rPr>
          <w:rFonts w:ascii="Arial" w:hAnsi="Arial" w:cs="Arial"/>
        </w:rPr>
        <w:t xml:space="preserve">via email </w:t>
      </w:r>
      <w:r w:rsidRPr="00B12C10">
        <w:rPr>
          <w:rFonts w:ascii="Arial" w:hAnsi="Arial" w:cs="Arial"/>
        </w:rPr>
        <w:t>at the contact information listed above.</w:t>
      </w:r>
    </w:p>
    <w:p w14:paraId="2FB78DC6" w14:textId="2FC6B148" w:rsidR="004328DD" w:rsidRDefault="004328DD" w:rsidP="00F364DF">
      <w:pPr>
        <w:ind w:left="720"/>
        <w:jc w:val="both"/>
        <w:rPr>
          <w:rFonts w:ascii="Arial" w:hAnsi="Arial" w:cs="Arial"/>
        </w:rPr>
      </w:pPr>
    </w:p>
    <w:p w14:paraId="748BF484" w14:textId="6047893F" w:rsidR="004328DD" w:rsidRDefault="004328DD" w:rsidP="00F364DF">
      <w:pPr>
        <w:ind w:left="720"/>
        <w:jc w:val="both"/>
        <w:rPr>
          <w:rFonts w:ascii="Arial" w:hAnsi="Arial" w:cs="Arial"/>
        </w:rPr>
      </w:pPr>
    </w:p>
    <w:p w14:paraId="33691F29" w14:textId="62DD4999" w:rsidR="00CF1858" w:rsidRDefault="00CF1858" w:rsidP="00F364DF">
      <w:pPr>
        <w:ind w:left="720"/>
        <w:jc w:val="both"/>
        <w:rPr>
          <w:rFonts w:ascii="Arial" w:hAnsi="Arial" w:cs="Arial"/>
        </w:rPr>
      </w:pPr>
    </w:p>
    <w:p w14:paraId="5E5D6D63" w14:textId="413A6401" w:rsidR="00CF1858" w:rsidRDefault="00CF1858" w:rsidP="00F364DF">
      <w:pPr>
        <w:ind w:left="720"/>
        <w:jc w:val="both"/>
        <w:rPr>
          <w:rFonts w:ascii="Arial" w:hAnsi="Arial" w:cs="Arial"/>
        </w:rPr>
      </w:pPr>
    </w:p>
    <w:p w14:paraId="781B498F" w14:textId="77777777" w:rsidR="00CF1858" w:rsidRDefault="00CF1858" w:rsidP="00F364DF">
      <w:pPr>
        <w:ind w:left="720"/>
        <w:jc w:val="both"/>
        <w:rPr>
          <w:rFonts w:ascii="Arial" w:hAnsi="Arial" w:cs="Arial"/>
        </w:rPr>
      </w:pPr>
    </w:p>
    <w:p w14:paraId="30CF7907" w14:textId="77777777" w:rsidR="004328DD" w:rsidRDefault="004328DD" w:rsidP="00F364DF">
      <w:pPr>
        <w:ind w:left="720"/>
        <w:jc w:val="both"/>
        <w:rPr>
          <w:rFonts w:ascii="Arial" w:hAnsi="Arial" w:cs="Arial"/>
        </w:rPr>
      </w:pPr>
    </w:p>
    <w:p w14:paraId="79386C96" w14:textId="04AAB054" w:rsidR="00B77627" w:rsidRDefault="00B77627" w:rsidP="00E21422">
      <w:pPr>
        <w:ind w:left="720" w:right="180"/>
        <w:jc w:val="both"/>
        <w:rPr>
          <w:rFonts w:ascii="Arial" w:hAnsi="Arial" w:cs="Arial"/>
        </w:rPr>
      </w:pPr>
    </w:p>
    <w:p w14:paraId="04BB4DEE" w14:textId="51134318" w:rsidR="00F75988" w:rsidRDefault="00323A0E" w:rsidP="002C3091">
      <w:pPr>
        <w:pStyle w:val="Heading1"/>
        <w:numPr>
          <w:ilvl w:val="0"/>
          <w:numId w:val="10"/>
        </w:numPr>
        <w:rPr>
          <w:rStyle w:val="BookTitle"/>
          <w:rFonts w:ascii="Arial" w:hAnsi="Arial" w:cs="Arial"/>
          <w:b/>
          <w:bCs/>
          <w:i w:val="0"/>
          <w:iCs w:val="0"/>
          <w:spacing w:val="0"/>
          <w:sz w:val="36"/>
        </w:rPr>
      </w:pPr>
      <w:bookmarkStart w:id="5" w:name="_Toc510794903"/>
      <w:bookmarkStart w:id="6" w:name="Guide"/>
      <w:r w:rsidRPr="00B12C10">
        <w:rPr>
          <w:rStyle w:val="BookTitle"/>
          <w:rFonts w:ascii="Arial" w:hAnsi="Arial" w:cs="Arial"/>
          <w:b/>
          <w:bCs/>
          <w:i w:val="0"/>
          <w:iCs w:val="0"/>
          <w:spacing w:val="0"/>
          <w:sz w:val="36"/>
        </w:rPr>
        <w:t xml:space="preserve">GUIDE TO THE REQUEST FOR </w:t>
      </w:r>
      <w:r w:rsidR="00832E2C">
        <w:rPr>
          <w:rStyle w:val="BookTitle"/>
          <w:rFonts w:ascii="Arial" w:hAnsi="Arial" w:cs="Arial"/>
          <w:b/>
          <w:bCs/>
          <w:i w:val="0"/>
          <w:iCs w:val="0"/>
          <w:spacing w:val="0"/>
          <w:sz w:val="36"/>
        </w:rPr>
        <w:t xml:space="preserve">QUALIFICATION </w:t>
      </w:r>
      <w:r w:rsidRPr="00B12C10">
        <w:rPr>
          <w:rStyle w:val="BookTitle"/>
          <w:rFonts w:ascii="Arial" w:hAnsi="Arial" w:cs="Arial"/>
          <w:b/>
          <w:bCs/>
          <w:i w:val="0"/>
          <w:iCs w:val="0"/>
          <w:spacing w:val="0"/>
          <w:sz w:val="36"/>
        </w:rPr>
        <w:t>PROCESS AND APPLICATION</w:t>
      </w:r>
      <w:bookmarkEnd w:id="5"/>
      <w:r w:rsidRPr="00B12C10">
        <w:rPr>
          <w:rStyle w:val="BookTitle"/>
          <w:rFonts w:ascii="Arial" w:hAnsi="Arial" w:cs="Arial"/>
          <w:b/>
          <w:bCs/>
          <w:i w:val="0"/>
          <w:iCs w:val="0"/>
          <w:spacing w:val="0"/>
          <w:sz w:val="36"/>
        </w:rPr>
        <w:t xml:space="preserve"> </w:t>
      </w:r>
    </w:p>
    <w:p w14:paraId="20A9561D" w14:textId="77777777" w:rsidR="006C0801" w:rsidRPr="006C0801" w:rsidRDefault="006C0801" w:rsidP="006C0801"/>
    <w:p w14:paraId="1B596849" w14:textId="77777777" w:rsidR="00651F32" w:rsidRPr="005C6550" w:rsidRDefault="00323A0E" w:rsidP="00DB6B15">
      <w:pPr>
        <w:pStyle w:val="Heading2"/>
        <w:rPr>
          <w:rFonts w:ascii="Arial" w:hAnsi="Arial" w:cs="Arial"/>
        </w:rPr>
      </w:pPr>
      <w:bookmarkStart w:id="7" w:name="_Toc510794904"/>
      <w:bookmarkEnd w:id="6"/>
      <w:r w:rsidRPr="005C6550">
        <w:rPr>
          <w:rFonts w:ascii="Arial" w:hAnsi="Arial" w:cs="Arial"/>
        </w:rPr>
        <w:t>PURPOSE</w:t>
      </w:r>
      <w:bookmarkEnd w:id="7"/>
    </w:p>
    <w:p w14:paraId="50027283" w14:textId="54735C78" w:rsidR="00B9431A" w:rsidRPr="00B12C10" w:rsidRDefault="00323A0E" w:rsidP="001375E5">
      <w:pPr>
        <w:ind w:left="72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The </w:t>
      </w:r>
      <w:r w:rsidR="00187B75">
        <w:rPr>
          <w:rFonts w:ascii="Arial" w:hAnsi="Arial" w:cs="Arial"/>
        </w:rPr>
        <w:t>AA</w:t>
      </w:r>
      <w:r w:rsidR="0020166B">
        <w:rPr>
          <w:rFonts w:ascii="Arial" w:hAnsi="Arial" w:cs="Arial"/>
        </w:rPr>
        <w:t>A</w:t>
      </w:r>
      <w:r w:rsidR="00187B75">
        <w:rPr>
          <w:rFonts w:ascii="Arial" w:hAnsi="Arial" w:cs="Arial"/>
        </w:rPr>
        <w:t>NI</w:t>
      </w:r>
      <w:r w:rsidRPr="00B12C10">
        <w:rPr>
          <w:rFonts w:ascii="Arial" w:hAnsi="Arial" w:cs="Arial"/>
        </w:rPr>
        <w:t xml:space="preserve"> is responsible for planning, developing, advocating for, and coordinating a comprehensive service system for persons 60 years of age and older </w:t>
      </w:r>
      <w:r w:rsidR="00795C18" w:rsidRPr="00B12C10">
        <w:rPr>
          <w:rFonts w:ascii="Arial" w:hAnsi="Arial" w:cs="Arial"/>
        </w:rPr>
        <w:t xml:space="preserve">residing </w:t>
      </w:r>
      <w:r w:rsidRPr="00B12C10">
        <w:rPr>
          <w:rFonts w:ascii="Arial" w:hAnsi="Arial" w:cs="Arial"/>
        </w:rPr>
        <w:t xml:space="preserve">in the </w:t>
      </w:r>
      <w:r w:rsidR="00580956">
        <w:rPr>
          <w:rFonts w:ascii="Arial" w:hAnsi="Arial" w:cs="Arial"/>
        </w:rPr>
        <w:t xml:space="preserve">five </w:t>
      </w:r>
      <w:r w:rsidRPr="00B12C10">
        <w:rPr>
          <w:rFonts w:ascii="Arial" w:hAnsi="Arial" w:cs="Arial"/>
        </w:rPr>
        <w:t xml:space="preserve">counties of </w:t>
      </w:r>
      <w:r w:rsidR="00580956">
        <w:rPr>
          <w:rFonts w:ascii="Arial" w:hAnsi="Arial" w:cs="Arial"/>
        </w:rPr>
        <w:t>North</w:t>
      </w:r>
      <w:r w:rsidRPr="00B12C10">
        <w:rPr>
          <w:rFonts w:ascii="Arial" w:hAnsi="Arial" w:cs="Arial"/>
        </w:rPr>
        <w:t xml:space="preserve"> Idaho.</w:t>
      </w:r>
      <w:r w:rsidR="001F7BD4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 xml:space="preserve">A </w:t>
      </w:r>
      <w:r w:rsidR="00795C18" w:rsidRPr="00B12C10">
        <w:rPr>
          <w:rFonts w:ascii="Arial" w:hAnsi="Arial" w:cs="Arial"/>
        </w:rPr>
        <w:t xml:space="preserve">significant </w:t>
      </w:r>
      <w:r w:rsidRPr="00B12C10">
        <w:rPr>
          <w:rFonts w:ascii="Arial" w:hAnsi="Arial" w:cs="Arial"/>
        </w:rPr>
        <w:t>part of th</w:t>
      </w:r>
      <w:r w:rsidR="00795C18" w:rsidRPr="00B12C10">
        <w:rPr>
          <w:rFonts w:ascii="Arial" w:hAnsi="Arial" w:cs="Arial"/>
        </w:rPr>
        <w:t>is</w:t>
      </w:r>
      <w:r w:rsidRPr="00B12C10">
        <w:rPr>
          <w:rFonts w:ascii="Arial" w:hAnsi="Arial" w:cs="Arial"/>
        </w:rPr>
        <w:t xml:space="preserve"> responsibility is accomplished through </w:t>
      </w:r>
      <w:r w:rsidR="00795C18" w:rsidRPr="00B12C10">
        <w:rPr>
          <w:rFonts w:ascii="Arial" w:hAnsi="Arial" w:cs="Arial"/>
        </w:rPr>
        <w:t xml:space="preserve">utilization of </w:t>
      </w:r>
      <w:r w:rsidRPr="00B12C10">
        <w:rPr>
          <w:rFonts w:ascii="Arial" w:hAnsi="Arial" w:cs="Arial"/>
        </w:rPr>
        <w:t>contract</w:t>
      </w:r>
      <w:r w:rsidR="00795C18" w:rsidRPr="00B12C10">
        <w:rPr>
          <w:rFonts w:ascii="Arial" w:hAnsi="Arial" w:cs="Arial"/>
        </w:rPr>
        <w:t>ed</w:t>
      </w:r>
      <w:r w:rsidRPr="00B12C10">
        <w:rPr>
          <w:rFonts w:ascii="Arial" w:hAnsi="Arial" w:cs="Arial"/>
        </w:rPr>
        <w:t xml:space="preserve"> service </w:t>
      </w:r>
      <w:r w:rsidR="00977E42" w:rsidRPr="00B12C10">
        <w:rPr>
          <w:rFonts w:ascii="Arial" w:hAnsi="Arial" w:cs="Arial"/>
        </w:rPr>
        <w:t>p</w:t>
      </w:r>
      <w:r w:rsidR="006B13B8" w:rsidRPr="00B12C10">
        <w:rPr>
          <w:rFonts w:ascii="Arial" w:hAnsi="Arial" w:cs="Arial"/>
        </w:rPr>
        <w:t>roviders</w:t>
      </w:r>
      <w:r w:rsidR="00977E42" w:rsidRPr="00B12C10">
        <w:rPr>
          <w:rFonts w:ascii="Arial" w:hAnsi="Arial" w:cs="Arial"/>
        </w:rPr>
        <w:t xml:space="preserve"> (hereinafter “</w:t>
      </w:r>
      <w:r w:rsidR="009E5B89">
        <w:rPr>
          <w:rFonts w:ascii="Arial" w:hAnsi="Arial" w:cs="Arial"/>
        </w:rPr>
        <w:t>provider</w:t>
      </w:r>
      <w:r w:rsidR="00977E42" w:rsidRPr="00B12C10">
        <w:rPr>
          <w:rFonts w:ascii="Arial" w:hAnsi="Arial" w:cs="Arial"/>
        </w:rPr>
        <w:t>s”)</w:t>
      </w:r>
      <w:r w:rsidR="00494073" w:rsidRPr="00B12C10">
        <w:rPr>
          <w:rFonts w:ascii="Arial" w:hAnsi="Arial" w:cs="Arial"/>
        </w:rPr>
        <w:t xml:space="preserve">. </w:t>
      </w:r>
    </w:p>
    <w:p w14:paraId="08EFFC10" w14:textId="77777777" w:rsidR="00B9431A" w:rsidRPr="00B12C10" w:rsidRDefault="00B9431A" w:rsidP="001375E5">
      <w:pPr>
        <w:ind w:left="720"/>
        <w:jc w:val="both"/>
        <w:rPr>
          <w:rFonts w:ascii="Arial" w:hAnsi="Arial" w:cs="Arial"/>
        </w:rPr>
      </w:pPr>
    </w:p>
    <w:p w14:paraId="79A59793" w14:textId="353EA2EF" w:rsidR="00651F32" w:rsidRPr="00B12C10" w:rsidRDefault="00323A0E" w:rsidP="001375E5">
      <w:pPr>
        <w:ind w:left="72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Through this request for </w:t>
      </w:r>
      <w:r w:rsidR="00832E2C">
        <w:rPr>
          <w:rFonts w:ascii="Arial" w:hAnsi="Arial" w:cs="Arial"/>
        </w:rPr>
        <w:t>qualification</w:t>
      </w:r>
      <w:r w:rsidR="00832E2C" w:rsidRPr="00B12C10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>(RF</w:t>
      </w:r>
      <w:r w:rsidR="00832E2C">
        <w:rPr>
          <w:rFonts w:ascii="Arial" w:hAnsi="Arial" w:cs="Arial"/>
        </w:rPr>
        <w:t>Q</w:t>
      </w:r>
      <w:r w:rsidRPr="00B12C10">
        <w:rPr>
          <w:rFonts w:ascii="Arial" w:hAnsi="Arial" w:cs="Arial"/>
        </w:rPr>
        <w:t>) process, t</w:t>
      </w:r>
      <w:r w:rsidR="00494073" w:rsidRPr="00B12C10">
        <w:rPr>
          <w:rFonts w:ascii="Arial" w:hAnsi="Arial" w:cs="Arial"/>
        </w:rPr>
        <w:t>he</w:t>
      </w:r>
      <w:r w:rsidR="00492012" w:rsidRPr="00B12C10">
        <w:rPr>
          <w:rFonts w:ascii="Arial" w:hAnsi="Arial" w:cs="Arial"/>
        </w:rPr>
        <w:t xml:space="preserve"> </w:t>
      </w:r>
      <w:r w:rsidR="00187B75">
        <w:rPr>
          <w:rFonts w:ascii="Arial" w:hAnsi="Arial" w:cs="Arial"/>
        </w:rPr>
        <w:t>A</w:t>
      </w:r>
      <w:r w:rsidR="00832E2C">
        <w:rPr>
          <w:rFonts w:ascii="Arial" w:hAnsi="Arial" w:cs="Arial"/>
        </w:rPr>
        <w:t xml:space="preserve">AANI </w:t>
      </w:r>
      <w:r w:rsidR="00492012" w:rsidRPr="00B12C10">
        <w:rPr>
          <w:rFonts w:ascii="Arial" w:hAnsi="Arial" w:cs="Arial"/>
        </w:rPr>
        <w:t xml:space="preserve">is accepting </w:t>
      </w:r>
      <w:r w:rsidR="00832E2C">
        <w:rPr>
          <w:rFonts w:ascii="Arial" w:hAnsi="Arial" w:cs="Arial"/>
        </w:rPr>
        <w:t xml:space="preserve">applications </w:t>
      </w:r>
      <w:r w:rsidR="00492012" w:rsidRPr="00B12C10">
        <w:rPr>
          <w:rFonts w:ascii="Arial" w:hAnsi="Arial" w:cs="Arial"/>
        </w:rPr>
        <w:t xml:space="preserve">from interested </w:t>
      </w:r>
      <w:r w:rsidR="009E5B89">
        <w:rPr>
          <w:rFonts w:ascii="Arial" w:hAnsi="Arial" w:cs="Arial"/>
        </w:rPr>
        <w:t>provider</w:t>
      </w:r>
      <w:r w:rsidR="00492012" w:rsidRPr="00B12C10">
        <w:rPr>
          <w:rFonts w:ascii="Arial" w:hAnsi="Arial" w:cs="Arial"/>
        </w:rPr>
        <w:t>s for</w:t>
      </w:r>
      <w:r w:rsidR="009D7B2C" w:rsidRPr="00B12C10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 xml:space="preserve">provision of </w:t>
      </w:r>
      <w:r w:rsidR="005061DB" w:rsidRPr="00B12C10">
        <w:rPr>
          <w:rFonts w:ascii="Arial" w:hAnsi="Arial" w:cs="Arial"/>
        </w:rPr>
        <w:t>h</w:t>
      </w:r>
      <w:r w:rsidR="00376204" w:rsidRPr="00B12C10">
        <w:rPr>
          <w:rFonts w:ascii="Arial" w:hAnsi="Arial" w:cs="Arial"/>
        </w:rPr>
        <w:t xml:space="preserve">omemaker and </w:t>
      </w:r>
      <w:r w:rsidR="005061DB" w:rsidRPr="00B12C10">
        <w:rPr>
          <w:rFonts w:ascii="Arial" w:hAnsi="Arial" w:cs="Arial"/>
        </w:rPr>
        <w:t>r</w:t>
      </w:r>
      <w:r w:rsidR="00376204" w:rsidRPr="00B12C10">
        <w:rPr>
          <w:rFonts w:ascii="Arial" w:hAnsi="Arial" w:cs="Arial"/>
        </w:rPr>
        <w:t>espite</w:t>
      </w:r>
      <w:r w:rsidR="00492012" w:rsidRPr="00B12C10">
        <w:rPr>
          <w:rFonts w:ascii="Arial" w:hAnsi="Arial" w:cs="Arial"/>
        </w:rPr>
        <w:t xml:space="preserve"> services in </w:t>
      </w:r>
      <w:r w:rsidR="00B51A3D">
        <w:rPr>
          <w:rFonts w:ascii="Arial" w:hAnsi="Arial" w:cs="Arial"/>
        </w:rPr>
        <w:t>Benewah, Bonner, Boundary, Kootenai and Shoshone counties</w:t>
      </w:r>
      <w:r w:rsidR="00492012" w:rsidRPr="00B12C10">
        <w:rPr>
          <w:rFonts w:ascii="Arial" w:hAnsi="Arial" w:cs="Arial"/>
        </w:rPr>
        <w:t xml:space="preserve">. </w:t>
      </w:r>
      <w:r w:rsidR="00CA1FCA" w:rsidRPr="00B12C10">
        <w:rPr>
          <w:rFonts w:ascii="Arial" w:hAnsi="Arial" w:cs="Arial"/>
        </w:rPr>
        <w:t xml:space="preserve">The </w:t>
      </w:r>
      <w:r w:rsidR="00187B75">
        <w:rPr>
          <w:rFonts w:ascii="Arial" w:hAnsi="Arial" w:cs="Arial"/>
        </w:rPr>
        <w:t>AAANI</w:t>
      </w:r>
      <w:r w:rsidR="00CA1FCA" w:rsidRPr="00B12C10">
        <w:rPr>
          <w:rFonts w:ascii="Arial" w:hAnsi="Arial" w:cs="Arial"/>
        </w:rPr>
        <w:t xml:space="preserve"> recognizes that cost-effective solutions may vary in type and approach, particularly given the diversity </w:t>
      </w:r>
      <w:r w:rsidR="002556A6" w:rsidRPr="00B12C10">
        <w:rPr>
          <w:rFonts w:ascii="Arial" w:hAnsi="Arial" w:cs="Arial"/>
        </w:rPr>
        <w:t>within this region of</w:t>
      </w:r>
      <w:r w:rsidR="00CA1FCA" w:rsidRPr="00B12C10">
        <w:rPr>
          <w:rFonts w:ascii="Arial" w:hAnsi="Arial" w:cs="Arial"/>
        </w:rPr>
        <w:t xml:space="preserve"> </w:t>
      </w:r>
      <w:r w:rsidR="002556A6" w:rsidRPr="00B12C10">
        <w:rPr>
          <w:rFonts w:ascii="Arial" w:hAnsi="Arial" w:cs="Arial"/>
        </w:rPr>
        <w:t xml:space="preserve">geography, </w:t>
      </w:r>
      <w:r w:rsidR="00CA1FCA" w:rsidRPr="00B12C10">
        <w:rPr>
          <w:rFonts w:ascii="Arial" w:hAnsi="Arial" w:cs="Arial"/>
        </w:rPr>
        <w:t>resources</w:t>
      </w:r>
      <w:r w:rsidR="002556A6" w:rsidRPr="00B12C10">
        <w:rPr>
          <w:rFonts w:ascii="Arial" w:hAnsi="Arial" w:cs="Arial"/>
        </w:rPr>
        <w:t>,</w:t>
      </w:r>
      <w:r w:rsidR="00CA1FCA" w:rsidRPr="00B12C10">
        <w:rPr>
          <w:rFonts w:ascii="Arial" w:hAnsi="Arial" w:cs="Arial"/>
        </w:rPr>
        <w:t xml:space="preserve"> and personnel. Price is not the sole </w:t>
      </w:r>
      <w:r w:rsidR="00B42FDA" w:rsidRPr="00B12C10">
        <w:rPr>
          <w:rFonts w:ascii="Arial" w:hAnsi="Arial" w:cs="Arial"/>
        </w:rPr>
        <w:t>determining</w:t>
      </w:r>
      <w:r w:rsidR="00CA1FCA" w:rsidRPr="00B12C10">
        <w:rPr>
          <w:rFonts w:ascii="Arial" w:hAnsi="Arial" w:cs="Arial"/>
        </w:rPr>
        <w:t xml:space="preserve"> factor for selection because the reimbursement rate is already set</w:t>
      </w:r>
      <w:r w:rsidR="00B20F7B">
        <w:rPr>
          <w:rFonts w:ascii="Arial" w:hAnsi="Arial" w:cs="Arial"/>
        </w:rPr>
        <w:t>.</w:t>
      </w:r>
      <w:r w:rsidR="00CA1FCA" w:rsidRPr="00B12C10">
        <w:rPr>
          <w:rFonts w:ascii="Arial" w:hAnsi="Arial" w:cs="Arial"/>
        </w:rPr>
        <w:t xml:space="preserve"> </w:t>
      </w:r>
    </w:p>
    <w:p w14:paraId="60B4D138" w14:textId="77777777" w:rsidR="00DB044F" w:rsidRPr="00B12C10" w:rsidRDefault="00DB044F" w:rsidP="001375E5">
      <w:pPr>
        <w:ind w:left="720"/>
        <w:jc w:val="both"/>
        <w:rPr>
          <w:rFonts w:ascii="Arial" w:hAnsi="Arial" w:cs="Arial"/>
        </w:rPr>
      </w:pPr>
    </w:p>
    <w:p w14:paraId="13CB4410" w14:textId="3ACF6DE2" w:rsidR="00DB044F" w:rsidRPr="00B12C10" w:rsidRDefault="00323A0E" w:rsidP="001375E5">
      <w:pPr>
        <w:ind w:left="72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The </w:t>
      </w:r>
      <w:r w:rsidR="00187B75">
        <w:rPr>
          <w:rFonts w:ascii="Arial" w:hAnsi="Arial" w:cs="Arial"/>
        </w:rPr>
        <w:t>AAANI</w:t>
      </w:r>
      <w:r w:rsidRPr="00B12C10">
        <w:rPr>
          <w:rFonts w:ascii="Arial" w:hAnsi="Arial" w:cs="Arial"/>
        </w:rPr>
        <w:t xml:space="preserve"> reserves the right to enter into separate contractual relationships with the interested </w:t>
      </w:r>
      <w:r w:rsidR="009E5B89">
        <w:rPr>
          <w:rFonts w:ascii="Arial" w:hAnsi="Arial" w:cs="Arial"/>
        </w:rPr>
        <w:t>provider</w:t>
      </w:r>
      <w:r w:rsidRPr="00B12C10">
        <w:rPr>
          <w:rFonts w:ascii="Arial" w:hAnsi="Arial" w:cs="Arial"/>
        </w:rPr>
        <w:t>s in the so</w:t>
      </w:r>
      <w:r w:rsidRPr="00B51A3D">
        <w:rPr>
          <w:rFonts w:ascii="Arial" w:hAnsi="Arial" w:cs="Arial"/>
        </w:rPr>
        <w:t xml:space="preserve">le discretion of the </w:t>
      </w:r>
      <w:r w:rsidR="00187B75" w:rsidRPr="00B51A3D">
        <w:rPr>
          <w:rFonts w:ascii="Arial" w:hAnsi="Arial" w:cs="Arial"/>
        </w:rPr>
        <w:t xml:space="preserve">AAA </w:t>
      </w:r>
      <w:r w:rsidR="00B51A3D">
        <w:rPr>
          <w:rFonts w:ascii="Arial" w:hAnsi="Arial" w:cs="Arial"/>
        </w:rPr>
        <w:t>Director</w:t>
      </w:r>
      <w:r w:rsidRPr="00B12C10">
        <w:rPr>
          <w:rFonts w:ascii="Arial" w:hAnsi="Arial" w:cs="Arial"/>
        </w:rPr>
        <w:t xml:space="preserve">. This </w:t>
      </w:r>
      <w:r w:rsidR="00B9431A" w:rsidRPr="00B12C10">
        <w:rPr>
          <w:rFonts w:ascii="Arial" w:hAnsi="Arial" w:cs="Arial"/>
        </w:rPr>
        <w:t>RF</w:t>
      </w:r>
      <w:r w:rsidR="008A75C8">
        <w:rPr>
          <w:rFonts w:ascii="Arial" w:hAnsi="Arial" w:cs="Arial"/>
        </w:rPr>
        <w:t>Q</w:t>
      </w:r>
      <w:r w:rsidR="00B9431A" w:rsidRPr="00B12C10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 xml:space="preserve">serves as a tool to formalize negotiations to enter into a contract or contracts with chosen </w:t>
      </w:r>
      <w:r w:rsidR="009E5B89">
        <w:rPr>
          <w:rFonts w:ascii="Arial" w:hAnsi="Arial" w:cs="Arial"/>
        </w:rPr>
        <w:t>provider</w:t>
      </w:r>
      <w:r w:rsidRPr="00B12C10">
        <w:rPr>
          <w:rFonts w:ascii="Arial" w:hAnsi="Arial" w:cs="Arial"/>
        </w:rPr>
        <w:t xml:space="preserve">s, if any. </w:t>
      </w:r>
    </w:p>
    <w:p w14:paraId="77FED0CF" w14:textId="77777777" w:rsidR="0002082F" w:rsidRPr="00B12C10" w:rsidRDefault="0002082F" w:rsidP="001375E5">
      <w:pPr>
        <w:ind w:left="720"/>
        <w:jc w:val="both"/>
        <w:rPr>
          <w:rFonts w:ascii="Arial" w:hAnsi="Arial" w:cs="Arial"/>
        </w:rPr>
      </w:pPr>
    </w:p>
    <w:p w14:paraId="059D7B7B" w14:textId="77777777" w:rsidR="00651F32" w:rsidRPr="005C6550" w:rsidRDefault="00323A0E" w:rsidP="00DB6B15">
      <w:pPr>
        <w:pStyle w:val="Heading2"/>
        <w:rPr>
          <w:rFonts w:ascii="Arial" w:hAnsi="Arial" w:cs="Arial"/>
        </w:rPr>
      </w:pPr>
      <w:bookmarkStart w:id="8" w:name="_Toc510794905"/>
      <w:r w:rsidRPr="005C6550">
        <w:rPr>
          <w:rFonts w:ascii="Arial" w:hAnsi="Arial" w:cs="Arial"/>
        </w:rPr>
        <w:t>SERVICE CONTRACTS</w:t>
      </w:r>
      <w:bookmarkEnd w:id="8"/>
    </w:p>
    <w:p w14:paraId="0596CEEA" w14:textId="34D1106E" w:rsidR="00651F32" w:rsidRPr="00B12C10" w:rsidRDefault="00187B75" w:rsidP="00AE2719">
      <w:pPr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AAANI</w:t>
      </w:r>
      <w:r w:rsidR="006F25B8" w:rsidRPr="00B12C10">
        <w:rPr>
          <w:rFonts w:ascii="Arial" w:hAnsi="Arial" w:cs="Arial"/>
        </w:rPr>
        <w:t xml:space="preserve"> contracts are performance</w:t>
      </w:r>
      <w:r w:rsidR="00AF00C2" w:rsidRPr="00B12C10">
        <w:rPr>
          <w:rFonts w:ascii="Arial" w:hAnsi="Arial" w:cs="Arial"/>
        </w:rPr>
        <w:t>-</w:t>
      </w:r>
      <w:r w:rsidR="00323A0E" w:rsidRPr="00B12C10">
        <w:rPr>
          <w:rFonts w:ascii="Arial" w:hAnsi="Arial" w:cs="Arial"/>
        </w:rPr>
        <w:t xml:space="preserve">based. The </w:t>
      </w:r>
      <w:r>
        <w:rPr>
          <w:rFonts w:ascii="Arial" w:hAnsi="Arial" w:cs="Arial"/>
        </w:rPr>
        <w:t>AAANI</w:t>
      </w:r>
      <w:r w:rsidR="00492012" w:rsidRPr="00B12C10">
        <w:rPr>
          <w:rFonts w:ascii="Arial" w:hAnsi="Arial" w:cs="Arial"/>
        </w:rPr>
        <w:t xml:space="preserve"> seeks </w:t>
      </w:r>
      <w:r w:rsidR="009E5B89">
        <w:rPr>
          <w:rFonts w:ascii="Arial" w:hAnsi="Arial" w:cs="Arial"/>
        </w:rPr>
        <w:t>provider</w:t>
      </w:r>
      <w:r w:rsidR="00323A0E" w:rsidRPr="00280B7C">
        <w:rPr>
          <w:rFonts w:ascii="Arial" w:hAnsi="Arial" w:cs="Arial"/>
        </w:rPr>
        <w:t xml:space="preserve">s </w:t>
      </w:r>
      <w:r w:rsidR="00323A0E" w:rsidRPr="00B12C10">
        <w:rPr>
          <w:rFonts w:ascii="Arial" w:hAnsi="Arial" w:cs="Arial"/>
        </w:rPr>
        <w:t>that ca</w:t>
      </w:r>
      <w:r w:rsidR="00852BA0" w:rsidRPr="00B12C10">
        <w:rPr>
          <w:rFonts w:ascii="Arial" w:hAnsi="Arial" w:cs="Arial"/>
        </w:rPr>
        <w:t>n imp</w:t>
      </w:r>
      <w:r w:rsidR="00491592" w:rsidRPr="00B12C10">
        <w:rPr>
          <w:rFonts w:ascii="Arial" w:hAnsi="Arial" w:cs="Arial"/>
        </w:rPr>
        <w:t xml:space="preserve">lement </w:t>
      </w:r>
      <w:r w:rsidR="00FE0F79" w:rsidRPr="00B12C10">
        <w:rPr>
          <w:rFonts w:ascii="Arial" w:hAnsi="Arial" w:cs="Arial"/>
        </w:rPr>
        <w:t>s</w:t>
      </w:r>
      <w:r w:rsidR="00491592" w:rsidRPr="00B12C10">
        <w:rPr>
          <w:rFonts w:ascii="Arial" w:hAnsi="Arial" w:cs="Arial"/>
        </w:rPr>
        <w:t>ervice</w:t>
      </w:r>
      <w:r w:rsidR="00FE0F79" w:rsidRPr="00B12C10">
        <w:rPr>
          <w:rFonts w:ascii="Arial" w:hAnsi="Arial" w:cs="Arial"/>
        </w:rPr>
        <w:t>s</w:t>
      </w:r>
      <w:r w:rsidR="00852BA0" w:rsidRPr="00B12C10">
        <w:rPr>
          <w:rFonts w:ascii="Arial" w:hAnsi="Arial" w:cs="Arial"/>
        </w:rPr>
        <w:t xml:space="preserve"> </w:t>
      </w:r>
      <w:r w:rsidR="00323A0E" w:rsidRPr="00B12C10">
        <w:rPr>
          <w:rFonts w:ascii="Arial" w:hAnsi="Arial" w:cs="Arial"/>
        </w:rPr>
        <w:t xml:space="preserve">efficiently and effectively within the </w:t>
      </w:r>
      <w:r w:rsidR="00491592" w:rsidRPr="00B12C10">
        <w:rPr>
          <w:rFonts w:ascii="Arial" w:hAnsi="Arial" w:cs="Arial"/>
        </w:rPr>
        <w:t xml:space="preserve">required </w:t>
      </w:r>
      <w:r w:rsidR="00323A0E" w:rsidRPr="00B12C10">
        <w:rPr>
          <w:rFonts w:ascii="Arial" w:hAnsi="Arial" w:cs="Arial"/>
        </w:rPr>
        <w:t xml:space="preserve">guidelines </w:t>
      </w:r>
      <w:r w:rsidR="00FE0F79" w:rsidRPr="00B12C10">
        <w:rPr>
          <w:rFonts w:ascii="Arial" w:hAnsi="Arial" w:cs="Arial"/>
        </w:rPr>
        <w:t>and specific</w:t>
      </w:r>
      <w:r w:rsidR="00852BA0" w:rsidRPr="00B12C10">
        <w:rPr>
          <w:rFonts w:ascii="Arial" w:hAnsi="Arial" w:cs="Arial"/>
        </w:rPr>
        <w:t>ations</w:t>
      </w:r>
      <w:r w:rsidR="00323A0E" w:rsidRPr="00B12C10">
        <w:rPr>
          <w:rFonts w:ascii="Arial" w:hAnsi="Arial" w:cs="Arial"/>
        </w:rPr>
        <w:t>.</w:t>
      </w:r>
    </w:p>
    <w:p w14:paraId="058CA773" w14:textId="77777777" w:rsidR="00852BA0" w:rsidRPr="00B12C10" w:rsidRDefault="00852BA0" w:rsidP="0054618C">
      <w:pPr>
        <w:jc w:val="both"/>
        <w:rPr>
          <w:rFonts w:ascii="Arial" w:hAnsi="Arial" w:cs="Arial"/>
        </w:rPr>
      </w:pPr>
    </w:p>
    <w:p w14:paraId="0000A259" w14:textId="45C5EB91" w:rsidR="00651F32" w:rsidRPr="00B12C10" w:rsidRDefault="00323A0E" w:rsidP="00204EEC">
      <w:pPr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All successful </w:t>
      </w:r>
      <w:r w:rsidR="009E5B89">
        <w:rPr>
          <w:rFonts w:ascii="Arial" w:hAnsi="Arial" w:cs="Arial"/>
        </w:rPr>
        <w:t>provider</w:t>
      </w:r>
      <w:r w:rsidRPr="00B12C10">
        <w:rPr>
          <w:rFonts w:ascii="Arial" w:hAnsi="Arial" w:cs="Arial"/>
        </w:rPr>
        <w:t xml:space="preserve">s will be designated as </w:t>
      </w:r>
      <w:r w:rsidR="000A3EB9" w:rsidRPr="00B12C10">
        <w:rPr>
          <w:rFonts w:ascii="Arial" w:hAnsi="Arial" w:cs="Arial"/>
        </w:rPr>
        <w:t>p</w:t>
      </w:r>
      <w:r w:rsidRPr="00B12C10">
        <w:rPr>
          <w:rFonts w:ascii="Arial" w:hAnsi="Arial" w:cs="Arial"/>
        </w:rPr>
        <w:t>rovider</w:t>
      </w:r>
      <w:r w:rsidR="000A3EB9" w:rsidRPr="00B12C10">
        <w:rPr>
          <w:rFonts w:ascii="Arial" w:hAnsi="Arial" w:cs="Arial"/>
        </w:rPr>
        <w:t>(s)</w:t>
      </w:r>
      <w:r w:rsidRPr="00B12C10">
        <w:rPr>
          <w:rFonts w:ascii="Arial" w:hAnsi="Arial" w:cs="Arial"/>
        </w:rPr>
        <w:t xml:space="preserve"> </w:t>
      </w:r>
      <w:r w:rsidR="00CF1858">
        <w:rPr>
          <w:rFonts w:ascii="Arial" w:hAnsi="Arial" w:cs="Arial"/>
        </w:rPr>
        <w:t>from the date they submit their application until the end for the fiscal year (June 30</w:t>
      </w:r>
      <w:r w:rsidR="00CF1858" w:rsidRPr="00CF1858">
        <w:rPr>
          <w:rFonts w:ascii="Arial" w:hAnsi="Arial" w:cs="Arial"/>
          <w:vertAlign w:val="superscript"/>
        </w:rPr>
        <w:t>th</w:t>
      </w:r>
      <w:r w:rsidR="00CF1858">
        <w:rPr>
          <w:rFonts w:ascii="Arial" w:hAnsi="Arial" w:cs="Arial"/>
        </w:rPr>
        <w:t xml:space="preserve">).  </w:t>
      </w:r>
      <w:r w:rsidR="00A6630C" w:rsidRPr="00185A53">
        <w:rPr>
          <w:rFonts w:ascii="Arial" w:hAnsi="Arial" w:cs="Arial"/>
        </w:rPr>
        <w:t xml:space="preserve"> </w:t>
      </w:r>
      <w:r w:rsidR="008A75C8" w:rsidRPr="009D2497">
        <w:rPr>
          <w:rFonts w:ascii="Arial" w:hAnsi="Arial" w:cs="Arial"/>
        </w:rPr>
        <w:t>The contract is renewable every year thereafter</w:t>
      </w:r>
      <w:r w:rsidR="000B09C7" w:rsidRPr="009D2497">
        <w:rPr>
          <w:rFonts w:ascii="Arial" w:hAnsi="Arial" w:cs="Arial"/>
        </w:rPr>
        <w:t xml:space="preserve"> upon a successful contract year</w:t>
      </w:r>
      <w:r w:rsidR="008A75C8" w:rsidRPr="009D2497">
        <w:rPr>
          <w:rFonts w:ascii="Arial" w:hAnsi="Arial" w:cs="Arial"/>
        </w:rPr>
        <w:t>.</w:t>
      </w:r>
      <w:r w:rsidR="008A75C8" w:rsidRPr="00185A53">
        <w:rPr>
          <w:rFonts w:ascii="Arial" w:hAnsi="Arial" w:cs="Arial"/>
        </w:rPr>
        <w:t xml:space="preserve">  </w:t>
      </w:r>
      <w:r w:rsidR="008600A2" w:rsidRPr="00185A53">
        <w:rPr>
          <w:rFonts w:ascii="Arial" w:hAnsi="Arial" w:cs="Arial"/>
        </w:rPr>
        <w:t xml:space="preserve">The </w:t>
      </w:r>
      <w:r w:rsidR="00187B75" w:rsidRPr="00185A53">
        <w:rPr>
          <w:rFonts w:ascii="Arial" w:hAnsi="Arial" w:cs="Arial"/>
        </w:rPr>
        <w:t>AAANI</w:t>
      </w:r>
      <w:r w:rsidR="008600A2" w:rsidRPr="00185A53">
        <w:rPr>
          <w:rFonts w:ascii="Arial" w:hAnsi="Arial" w:cs="Arial"/>
        </w:rPr>
        <w:t xml:space="preserve"> determines the rate of reimbursement </w:t>
      </w:r>
      <w:r w:rsidR="000B09C7" w:rsidRPr="00185A53">
        <w:rPr>
          <w:rFonts w:ascii="Arial" w:hAnsi="Arial" w:cs="Arial"/>
        </w:rPr>
        <w:t>(currently $</w:t>
      </w:r>
      <w:r w:rsidR="000B09C7" w:rsidRPr="009D2497">
        <w:rPr>
          <w:rFonts w:ascii="Arial" w:hAnsi="Arial" w:cs="Arial"/>
        </w:rPr>
        <w:t>2</w:t>
      </w:r>
      <w:r w:rsidR="00CF1858">
        <w:rPr>
          <w:rFonts w:ascii="Arial" w:hAnsi="Arial" w:cs="Arial"/>
        </w:rPr>
        <w:t>4</w:t>
      </w:r>
      <w:r w:rsidR="000B09C7" w:rsidRPr="009D2497">
        <w:rPr>
          <w:rFonts w:ascii="Arial" w:hAnsi="Arial" w:cs="Arial"/>
        </w:rPr>
        <w:t>.00</w:t>
      </w:r>
      <w:r w:rsidR="000B09C7" w:rsidRPr="00185A53">
        <w:rPr>
          <w:rFonts w:ascii="Arial" w:hAnsi="Arial" w:cs="Arial"/>
        </w:rPr>
        <w:t xml:space="preserve"> per</w:t>
      </w:r>
      <w:r w:rsidR="000B09C7">
        <w:rPr>
          <w:rFonts w:ascii="Arial" w:hAnsi="Arial" w:cs="Arial"/>
        </w:rPr>
        <w:t xml:space="preserve"> hour</w:t>
      </w:r>
      <w:r w:rsidR="007171E9">
        <w:rPr>
          <w:rFonts w:ascii="Arial" w:hAnsi="Arial" w:cs="Arial"/>
        </w:rPr>
        <w:t>, or $1</w:t>
      </w:r>
      <w:r w:rsidR="00CF1858">
        <w:rPr>
          <w:rFonts w:ascii="Arial" w:hAnsi="Arial" w:cs="Arial"/>
        </w:rPr>
        <w:t>3</w:t>
      </w:r>
      <w:r w:rsidR="007171E9">
        <w:rPr>
          <w:rFonts w:ascii="Arial" w:hAnsi="Arial" w:cs="Arial"/>
        </w:rPr>
        <w:t>.</w:t>
      </w:r>
      <w:r w:rsidR="00EB3114">
        <w:rPr>
          <w:rFonts w:ascii="Arial" w:hAnsi="Arial" w:cs="Arial"/>
        </w:rPr>
        <w:t>00</w:t>
      </w:r>
      <w:r w:rsidR="007171E9">
        <w:rPr>
          <w:rFonts w:ascii="Arial" w:hAnsi="Arial" w:cs="Arial"/>
        </w:rPr>
        <w:t xml:space="preserve"> for Adult Daycare</w:t>
      </w:r>
      <w:r w:rsidR="000B09C7">
        <w:rPr>
          <w:rFonts w:ascii="Arial" w:hAnsi="Arial" w:cs="Arial"/>
        </w:rPr>
        <w:t xml:space="preserve">) </w:t>
      </w:r>
      <w:r w:rsidR="008600A2" w:rsidRPr="00B12C10">
        <w:rPr>
          <w:rFonts w:ascii="Arial" w:hAnsi="Arial" w:cs="Arial"/>
        </w:rPr>
        <w:t xml:space="preserve">and will refer consumers to the </w:t>
      </w:r>
      <w:r w:rsidR="009E5B89">
        <w:rPr>
          <w:rFonts w:ascii="Arial" w:hAnsi="Arial" w:cs="Arial"/>
        </w:rPr>
        <w:t>provider</w:t>
      </w:r>
      <w:r w:rsidR="006B13B8" w:rsidRPr="00B12C10">
        <w:rPr>
          <w:rFonts w:ascii="Arial" w:hAnsi="Arial" w:cs="Arial"/>
        </w:rPr>
        <w:t>s</w:t>
      </w:r>
      <w:r w:rsidR="008600A2" w:rsidRPr="00B12C10">
        <w:rPr>
          <w:rFonts w:ascii="Arial" w:hAnsi="Arial" w:cs="Arial"/>
        </w:rPr>
        <w:t xml:space="preserve"> based on consumer choice. Consumers are provided with </w:t>
      </w:r>
      <w:r w:rsidR="00F62A9F">
        <w:rPr>
          <w:rFonts w:ascii="Arial" w:hAnsi="Arial" w:cs="Arial"/>
        </w:rPr>
        <w:t>the names</w:t>
      </w:r>
      <w:r w:rsidR="008600A2" w:rsidRPr="00B12C10">
        <w:rPr>
          <w:rFonts w:ascii="Arial" w:hAnsi="Arial" w:cs="Arial"/>
        </w:rPr>
        <w:t xml:space="preserve"> of </w:t>
      </w:r>
      <w:r w:rsidR="009E5B89">
        <w:rPr>
          <w:rFonts w:ascii="Arial" w:hAnsi="Arial" w:cs="Arial"/>
        </w:rPr>
        <w:t>provider</w:t>
      </w:r>
      <w:r w:rsidR="006B13B8" w:rsidRPr="00B12C10">
        <w:rPr>
          <w:rFonts w:ascii="Arial" w:hAnsi="Arial" w:cs="Arial"/>
        </w:rPr>
        <w:t>s</w:t>
      </w:r>
      <w:r w:rsidR="008600A2" w:rsidRPr="00B12C10">
        <w:rPr>
          <w:rFonts w:ascii="Arial" w:hAnsi="Arial" w:cs="Arial"/>
        </w:rPr>
        <w:t xml:space="preserve"> and will select the one they want to provide the service.</w:t>
      </w:r>
      <w:r w:rsidR="001F7BD4">
        <w:rPr>
          <w:rFonts w:ascii="Arial" w:hAnsi="Arial" w:cs="Arial"/>
        </w:rPr>
        <w:t xml:space="preserve"> </w:t>
      </w:r>
    </w:p>
    <w:p w14:paraId="3360F352" w14:textId="77777777" w:rsidR="00852BA0" w:rsidRPr="00B12C10" w:rsidRDefault="00852BA0" w:rsidP="0054618C">
      <w:pPr>
        <w:pStyle w:val="ListParagraph"/>
        <w:jc w:val="both"/>
        <w:rPr>
          <w:rFonts w:ascii="Arial" w:hAnsi="Arial" w:cs="Arial"/>
        </w:rPr>
      </w:pPr>
    </w:p>
    <w:p w14:paraId="2963531B" w14:textId="77777777" w:rsidR="00651F32" w:rsidRPr="00B12C10" w:rsidRDefault="00323A0E" w:rsidP="00204EEC">
      <w:pPr>
        <w:numPr>
          <w:ilvl w:val="0"/>
          <w:numId w:val="1"/>
        </w:numPr>
        <w:ind w:left="108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>Final funding levels are dependent on the availability of federal (Older Americans Act) and state (</w:t>
      </w:r>
      <w:r w:rsidR="00795C18" w:rsidRPr="00B12C10">
        <w:rPr>
          <w:rFonts w:ascii="Arial" w:hAnsi="Arial" w:cs="Arial"/>
        </w:rPr>
        <w:t xml:space="preserve">Idaho </w:t>
      </w:r>
      <w:r w:rsidRPr="00B12C10">
        <w:rPr>
          <w:rFonts w:ascii="Arial" w:hAnsi="Arial" w:cs="Arial"/>
        </w:rPr>
        <w:t xml:space="preserve">Senior Services Act) funds or any other </w:t>
      </w:r>
      <w:r w:rsidR="00BA2FFE" w:rsidRPr="00B12C10">
        <w:rPr>
          <w:rFonts w:ascii="Arial" w:hAnsi="Arial" w:cs="Arial"/>
        </w:rPr>
        <w:t xml:space="preserve">applicable </w:t>
      </w:r>
      <w:r w:rsidRPr="00B12C10">
        <w:rPr>
          <w:rFonts w:ascii="Arial" w:hAnsi="Arial" w:cs="Arial"/>
        </w:rPr>
        <w:t>funds.</w:t>
      </w:r>
    </w:p>
    <w:p w14:paraId="6277EA8E" w14:textId="77777777" w:rsidR="00852BA0" w:rsidRPr="00B12C10" w:rsidRDefault="00852BA0" w:rsidP="0054618C">
      <w:pPr>
        <w:pStyle w:val="ListParagraph"/>
        <w:jc w:val="both"/>
        <w:rPr>
          <w:rFonts w:ascii="Arial" w:hAnsi="Arial" w:cs="Arial"/>
        </w:rPr>
      </w:pPr>
    </w:p>
    <w:p w14:paraId="2D6E28D2" w14:textId="31F5D929" w:rsidR="00651F32" w:rsidRPr="00494937" w:rsidRDefault="00323A0E" w:rsidP="009D2497">
      <w:pPr>
        <w:numPr>
          <w:ilvl w:val="0"/>
          <w:numId w:val="1"/>
        </w:numPr>
        <w:shd w:val="clear" w:color="auto" w:fill="FFFFFF" w:themeFill="background1"/>
        <w:ind w:left="1080"/>
        <w:jc w:val="both"/>
        <w:rPr>
          <w:rFonts w:ascii="Arial" w:hAnsi="Arial" w:cs="Arial"/>
        </w:rPr>
      </w:pPr>
      <w:r w:rsidRPr="00504E43">
        <w:rPr>
          <w:rFonts w:ascii="Arial" w:hAnsi="Arial" w:cs="Arial"/>
        </w:rPr>
        <w:t xml:space="preserve">Changes in the </w:t>
      </w:r>
      <w:r w:rsidR="00BA2FFE" w:rsidRPr="00504E43">
        <w:rPr>
          <w:rFonts w:ascii="Arial" w:hAnsi="Arial" w:cs="Arial"/>
        </w:rPr>
        <w:t xml:space="preserve">governing federal and state statutes, regulations, rules, and </w:t>
      </w:r>
      <w:r w:rsidR="00FE0F79" w:rsidRPr="00504E43">
        <w:rPr>
          <w:rFonts w:ascii="Arial" w:hAnsi="Arial" w:cs="Arial"/>
        </w:rPr>
        <w:t>program</w:t>
      </w:r>
      <w:r w:rsidR="00BA2FFE" w:rsidRPr="00504E43">
        <w:rPr>
          <w:rFonts w:ascii="Arial" w:hAnsi="Arial" w:cs="Arial"/>
        </w:rPr>
        <w:t xml:space="preserve"> manuals</w:t>
      </w:r>
      <w:r w:rsidR="00FE0F79" w:rsidRPr="00504E43">
        <w:rPr>
          <w:rFonts w:ascii="Arial" w:hAnsi="Arial" w:cs="Arial"/>
        </w:rPr>
        <w:t>/guidelines</w:t>
      </w:r>
      <w:r w:rsidR="00BA2FFE" w:rsidRPr="00504E43">
        <w:rPr>
          <w:rFonts w:ascii="Arial" w:hAnsi="Arial" w:cs="Arial"/>
        </w:rPr>
        <w:t xml:space="preserve"> including, but not limited to, those of </w:t>
      </w:r>
      <w:r w:rsidRPr="00504E43">
        <w:rPr>
          <w:rFonts w:ascii="Arial" w:hAnsi="Arial" w:cs="Arial"/>
        </w:rPr>
        <w:t>the Idaho Commission on Aging</w:t>
      </w:r>
      <w:r w:rsidR="002D7D23" w:rsidRPr="00161467">
        <w:rPr>
          <w:rFonts w:ascii="Arial" w:hAnsi="Arial" w:cs="Arial"/>
        </w:rPr>
        <w:t xml:space="preserve"> </w:t>
      </w:r>
      <w:r w:rsidR="002D7D23" w:rsidRPr="00504E43">
        <w:rPr>
          <w:rFonts w:ascii="Arial" w:hAnsi="Arial" w:cs="Arial"/>
        </w:rPr>
        <w:t>(ICOA)</w:t>
      </w:r>
      <w:r w:rsidR="00FE0F79" w:rsidRPr="00504E43">
        <w:rPr>
          <w:rFonts w:ascii="Arial" w:hAnsi="Arial" w:cs="Arial"/>
        </w:rPr>
        <w:t>,</w:t>
      </w:r>
      <w:r w:rsidRPr="00504E43">
        <w:rPr>
          <w:rFonts w:ascii="Arial" w:hAnsi="Arial" w:cs="Arial"/>
        </w:rPr>
        <w:t xml:space="preserve"> may require modifications of the contract</w:t>
      </w:r>
      <w:r w:rsidR="000102DF" w:rsidRPr="00504E43">
        <w:rPr>
          <w:rFonts w:ascii="Arial" w:hAnsi="Arial" w:cs="Arial"/>
        </w:rPr>
        <w:t xml:space="preserve"> between </w:t>
      </w:r>
      <w:r w:rsidR="00187B75" w:rsidRPr="00504E43">
        <w:rPr>
          <w:rFonts w:ascii="Arial" w:hAnsi="Arial" w:cs="Arial"/>
        </w:rPr>
        <w:t>AAANI</w:t>
      </w:r>
      <w:r w:rsidR="000102DF" w:rsidRPr="00504E43">
        <w:rPr>
          <w:rFonts w:ascii="Arial" w:hAnsi="Arial" w:cs="Arial"/>
        </w:rPr>
        <w:t xml:space="preserve"> and a </w:t>
      </w:r>
      <w:r w:rsidR="009E5B89" w:rsidRPr="00504E43">
        <w:rPr>
          <w:rFonts w:ascii="Arial" w:hAnsi="Arial" w:cs="Arial"/>
        </w:rPr>
        <w:t>provider</w:t>
      </w:r>
      <w:r w:rsidR="005B2DB0" w:rsidRPr="00504E43">
        <w:rPr>
          <w:rFonts w:ascii="Arial" w:hAnsi="Arial" w:cs="Arial"/>
        </w:rPr>
        <w:t xml:space="preserve"> selected </w:t>
      </w:r>
      <w:r w:rsidR="005B2DB0" w:rsidRPr="00494937">
        <w:rPr>
          <w:rFonts w:ascii="Arial" w:hAnsi="Arial" w:cs="Arial"/>
        </w:rPr>
        <w:t>through this RF</w:t>
      </w:r>
      <w:r w:rsidR="008A75C8" w:rsidRPr="00494937">
        <w:rPr>
          <w:rFonts w:ascii="Arial" w:hAnsi="Arial" w:cs="Arial"/>
        </w:rPr>
        <w:t>Q</w:t>
      </w:r>
      <w:r w:rsidR="003B3B62" w:rsidRPr="00494937">
        <w:rPr>
          <w:rFonts w:ascii="Arial" w:hAnsi="Arial" w:cs="Arial"/>
        </w:rPr>
        <w:t xml:space="preserve"> process</w:t>
      </w:r>
      <w:r w:rsidRPr="00494937">
        <w:rPr>
          <w:rFonts w:ascii="Arial" w:hAnsi="Arial" w:cs="Arial"/>
        </w:rPr>
        <w:t>.</w:t>
      </w:r>
    </w:p>
    <w:p w14:paraId="7620D4F4" w14:textId="77777777" w:rsidR="00852BA0" w:rsidRPr="00494937" w:rsidRDefault="00852BA0" w:rsidP="009D2497">
      <w:pPr>
        <w:pStyle w:val="ListParagraph"/>
        <w:shd w:val="clear" w:color="auto" w:fill="FFFFFF" w:themeFill="background1"/>
        <w:jc w:val="both"/>
        <w:rPr>
          <w:rFonts w:ascii="Arial" w:hAnsi="Arial" w:cs="Arial"/>
        </w:rPr>
      </w:pPr>
    </w:p>
    <w:p w14:paraId="64969E95" w14:textId="4BB6F83E" w:rsidR="001D4D43" w:rsidRPr="00494937" w:rsidRDefault="00323A0E" w:rsidP="009D2497">
      <w:pPr>
        <w:numPr>
          <w:ilvl w:val="0"/>
          <w:numId w:val="1"/>
        </w:numPr>
        <w:shd w:val="clear" w:color="auto" w:fill="FFFFFF" w:themeFill="background1"/>
        <w:ind w:left="1080"/>
        <w:jc w:val="both"/>
        <w:rPr>
          <w:rFonts w:ascii="Arial" w:hAnsi="Arial" w:cs="Arial"/>
        </w:rPr>
      </w:pPr>
      <w:r w:rsidRPr="00494937">
        <w:rPr>
          <w:rFonts w:ascii="Arial" w:hAnsi="Arial" w:cs="Arial"/>
        </w:rPr>
        <w:t xml:space="preserve">Any </w:t>
      </w:r>
      <w:r w:rsidR="009E5B89" w:rsidRPr="00494937">
        <w:rPr>
          <w:rFonts w:ascii="Arial" w:hAnsi="Arial" w:cs="Arial"/>
        </w:rPr>
        <w:t>provider</w:t>
      </w:r>
      <w:r w:rsidR="00492012" w:rsidRPr="00494937">
        <w:rPr>
          <w:rFonts w:ascii="Arial" w:hAnsi="Arial" w:cs="Arial"/>
        </w:rPr>
        <w:t xml:space="preserve"> </w:t>
      </w:r>
      <w:r w:rsidR="006F25B8" w:rsidRPr="00494937">
        <w:rPr>
          <w:rFonts w:ascii="Arial" w:hAnsi="Arial" w:cs="Arial"/>
        </w:rPr>
        <w:t>that</w:t>
      </w:r>
      <w:r w:rsidRPr="00494937">
        <w:rPr>
          <w:rFonts w:ascii="Arial" w:hAnsi="Arial" w:cs="Arial"/>
        </w:rPr>
        <w:t xml:space="preserve"> subcontracts with another entity to provide services shall ensure that such </w:t>
      </w:r>
      <w:r w:rsidR="00021C45" w:rsidRPr="00494937">
        <w:rPr>
          <w:rFonts w:ascii="Arial" w:hAnsi="Arial" w:cs="Arial"/>
        </w:rPr>
        <w:t>sub</w:t>
      </w:r>
      <w:r w:rsidR="00E33E79" w:rsidRPr="00494937">
        <w:rPr>
          <w:rFonts w:ascii="Arial" w:hAnsi="Arial" w:cs="Arial"/>
        </w:rPr>
        <w:t>contractor</w:t>
      </w:r>
      <w:r w:rsidRPr="00494937">
        <w:rPr>
          <w:rFonts w:ascii="Arial" w:hAnsi="Arial" w:cs="Arial"/>
        </w:rPr>
        <w:t xml:space="preserve"> has a clear understanding of the methodology used to determine compensation under the subcontract</w:t>
      </w:r>
      <w:r w:rsidR="00494937" w:rsidRPr="009D2497">
        <w:rPr>
          <w:rFonts w:ascii="Arial" w:hAnsi="Arial" w:cs="Arial"/>
        </w:rPr>
        <w:t>.</w:t>
      </w:r>
    </w:p>
    <w:p w14:paraId="014EA368" w14:textId="77777777" w:rsidR="00DB6B15" w:rsidRPr="00B12C10" w:rsidRDefault="00DB6B15" w:rsidP="00DB6B15">
      <w:pPr>
        <w:ind w:left="1080"/>
        <w:jc w:val="both"/>
        <w:rPr>
          <w:rFonts w:ascii="Arial" w:hAnsi="Arial" w:cs="Arial"/>
        </w:rPr>
      </w:pPr>
    </w:p>
    <w:p w14:paraId="40DF8820" w14:textId="3F98BD7B" w:rsidR="00651F32" w:rsidRPr="006C0801" w:rsidRDefault="00323A0E" w:rsidP="00DB6B15">
      <w:pPr>
        <w:pStyle w:val="Heading2"/>
        <w:rPr>
          <w:rFonts w:ascii="Arial" w:hAnsi="Arial" w:cs="Arial"/>
        </w:rPr>
      </w:pPr>
      <w:bookmarkStart w:id="9" w:name="_Toc510794906"/>
      <w:r w:rsidRPr="006C0801">
        <w:rPr>
          <w:rFonts w:ascii="Arial" w:hAnsi="Arial" w:cs="Arial"/>
        </w:rPr>
        <w:t xml:space="preserve">PROVIDER </w:t>
      </w:r>
      <w:r w:rsidR="008A75C8">
        <w:rPr>
          <w:rFonts w:ascii="Arial" w:hAnsi="Arial" w:cs="Arial"/>
        </w:rPr>
        <w:t xml:space="preserve">APPLICATIONS </w:t>
      </w:r>
      <w:bookmarkEnd w:id="9"/>
    </w:p>
    <w:p w14:paraId="5A760812" w14:textId="2ECACD04" w:rsidR="00007B26" w:rsidRPr="00F06C1D" w:rsidRDefault="00323A0E" w:rsidP="0054618C">
      <w:pPr>
        <w:ind w:left="720"/>
        <w:jc w:val="both"/>
        <w:rPr>
          <w:rFonts w:ascii="Arial" w:hAnsi="Arial" w:cs="Arial"/>
        </w:rPr>
      </w:pPr>
      <w:r w:rsidRPr="00F06C1D">
        <w:rPr>
          <w:rFonts w:ascii="Arial" w:hAnsi="Arial" w:cs="Arial"/>
        </w:rPr>
        <w:t xml:space="preserve">To be considered for a contract with the </w:t>
      </w:r>
      <w:r w:rsidR="00187B75">
        <w:rPr>
          <w:rFonts w:ascii="Arial" w:hAnsi="Arial" w:cs="Arial"/>
        </w:rPr>
        <w:t>AAANI</w:t>
      </w:r>
      <w:r w:rsidR="00E1603B" w:rsidRPr="00B12C10">
        <w:rPr>
          <w:rFonts w:ascii="Arial" w:hAnsi="Arial" w:cs="Arial"/>
        </w:rPr>
        <w:t xml:space="preserve">, </w:t>
      </w:r>
      <w:r w:rsidR="009E5B89">
        <w:rPr>
          <w:rFonts w:ascii="Arial" w:hAnsi="Arial" w:cs="Arial"/>
        </w:rPr>
        <w:t>provider</w:t>
      </w:r>
      <w:r w:rsidR="00E1603B" w:rsidRPr="00B12C10">
        <w:rPr>
          <w:rFonts w:ascii="Arial" w:hAnsi="Arial" w:cs="Arial"/>
        </w:rPr>
        <w:t xml:space="preserve">s must satisfy all of the following requirements: </w:t>
      </w:r>
    </w:p>
    <w:p w14:paraId="7D2074AD" w14:textId="77777777" w:rsidR="00592C33" w:rsidRPr="00B12C10" w:rsidRDefault="00592C33" w:rsidP="0054618C">
      <w:pPr>
        <w:ind w:left="720"/>
        <w:jc w:val="both"/>
        <w:rPr>
          <w:rFonts w:ascii="Arial" w:hAnsi="Arial" w:cs="Arial"/>
        </w:rPr>
      </w:pPr>
    </w:p>
    <w:p w14:paraId="6128FE64" w14:textId="48A493D8" w:rsidR="00FE0F79" w:rsidRPr="00B12C10" w:rsidRDefault="00323A0E" w:rsidP="00730D7A">
      <w:pPr>
        <w:pStyle w:val="ListParagraph"/>
        <w:numPr>
          <w:ilvl w:val="0"/>
          <w:numId w:val="5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>H</w:t>
      </w:r>
      <w:r w:rsidR="00061552" w:rsidRPr="00B12C10">
        <w:rPr>
          <w:rFonts w:ascii="Arial" w:hAnsi="Arial" w:cs="Arial"/>
          <w:sz w:val="24"/>
          <w:szCs w:val="24"/>
        </w:rPr>
        <w:t xml:space="preserve">ave an </w:t>
      </w:r>
      <w:r w:rsidR="00235844" w:rsidRPr="00B12C10">
        <w:rPr>
          <w:rFonts w:ascii="Arial" w:hAnsi="Arial" w:cs="Arial"/>
          <w:sz w:val="24"/>
          <w:szCs w:val="24"/>
        </w:rPr>
        <w:t xml:space="preserve">identified business </w:t>
      </w:r>
      <w:r w:rsidR="00061552" w:rsidRPr="00B12C10">
        <w:rPr>
          <w:rFonts w:ascii="Arial" w:hAnsi="Arial" w:cs="Arial"/>
          <w:sz w:val="24"/>
          <w:szCs w:val="24"/>
        </w:rPr>
        <w:t xml:space="preserve">e-mail address for communicating and otherwise conducting business with the </w:t>
      </w:r>
      <w:r w:rsidR="00187B75">
        <w:rPr>
          <w:rFonts w:ascii="Arial" w:hAnsi="Arial" w:cs="Arial"/>
          <w:sz w:val="24"/>
          <w:szCs w:val="24"/>
        </w:rPr>
        <w:t>AAANI</w:t>
      </w:r>
      <w:r w:rsidR="00061552" w:rsidRPr="00B12C10">
        <w:rPr>
          <w:rFonts w:ascii="Arial" w:hAnsi="Arial" w:cs="Arial"/>
          <w:sz w:val="24"/>
          <w:szCs w:val="24"/>
        </w:rPr>
        <w:t xml:space="preserve">. </w:t>
      </w:r>
    </w:p>
    <w:p w14:paraId="7CB431BE" w14:textId="77777777" w:rsidR="00852BA0" w:rsidRPr="00B12C10" w:rsidRDefault="00852BA0" w:rsidP="00730D7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27E54A0D" w14:textId="77777777" w:rsidR="00F304B9" w:rsidRPr="00B12C10" w:rsidRDefault="00323A0E" w:rsidP="00730D7A">
      <w:pPr>
        <w:pStyle w:val="ListParagraph"/>
        <w:numPr>
          <w:ilvl w:val="0"/>
          <w:numId w:val="5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>Sat</w:t>
      </w:r>
      <w:r w:rsidR="009E5B89">
        <w:rPr>
          <w:rFonts w:ascii="Arial" w:hAnsi="Arial" w:cs="Arial"/>
          <w:sz w:val="24"/>
          <w:szCs w:val="24"/>
        </w:rPr>
        <w:t>isfy organizational requirements.</w:t>
      </w:r>
      <w:r w:rsidRPr="00B12C10">
        <w:rPr>
          <w:rFonts w:ascii="Arial" w:hAnsi="Arial" w:cs="Arial"/>
          <w:sz w:val="24"/>
          <w:szCs w:val="24"/>
        </w:rPr>
        <w:t xml:space="preserve"> </w:t>
      </w:r>
      <w:r w:rsidR="005D4BEC">
        <w:rPr>
          <w:rFonts w:ascii="Arial" w:hAnsi="Arial" w:cs="Arial"/>
          <w:sz w:val="24"/>
          <w:szCs w:val="24"/>
        </w:rPr>
        <w:t xml:space="preserve">A provider must be one of the following: </w:t>
      </w:r>
    </w:p>
    <w:p w14:paraId="22568A4C" w14:textId="77777777" w:rsidR="00F304B9" w:rsidRPr="00F06C1D" w:rsidRDefault="00F304B9" w:rsidP="00473E4C">
      <w:pPr>
        <w:pStyle w:val="ListParagraph"/>
        <w:rPr>
          <w:rFonts w:ascii="Arial" w:hAnsi="Arial" w:cs="Arial"/>
          <w:sz w:val="24"/>
          <w:szCs w:val="24"/>
        </w:rPr>
      </w:pPr>
    </w:p>
    <w:p w14:paraId="6D045A93" w14:textId="77777777" w:rsidR="00651F32" w:rsidRPr="00B12C10" w:rsidRDefault="00323A0E" w:rsidP="00F06C1D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A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 </w:t>
      </w:r>
      <w:r w:rsidR="00FE0F79" w:rsidRPr="00B12C10">
        <w:rPr>
          <w:rFonts w:ascii="Arial" w:hAnsi="Arial" w:cs="Arial"/>
          <w:sz w:val="24"/>
          <w:szCs w:val="24"/>
        </w:rPr>
        <w:t>that</w:t>
      </w:r>
      <w:r w:rsidRPr="00B12C10">
        <w:rPr>
          <w:rFonts w:ascii="Arial" w:hAnsi="Arial" w:cs="Arial"/>
          <w:sz w:val="24"/>
          <w:szCs w:val="24"/>
        </w:rPr>
        <w:t xml:space="preserve"> is a</w:t>
      </w:r>
      <w:r w:rsidR="00795C18" w:rsidRPr="00B12C10">
        <w:rPr>
          <w:rFonts w:ascii="Arial" w:hAnsi="Arial" w:cs="Arial"/>
          <w:sz w:val="24"/>
          <w:szCs w:val="24"/>
        </w:rPr>
        <w:t xml:space="preserve"> n</w:t>
      </w:r>
      <w:r w:rsidRPr="00B12C10">
        <w:rPr>
          <w:rFonts w:ascii="Arial" w:hAnsi="Arial" w:cs="Arial"/>
          <w:sz w:val="24"/>
          <w:szCs w:val="24"/>
        </w:rPr>
        <w:t>ot-for-profit entity</w:t>
      </w:r>
      <w:r w:rsidR="00B600A0" w:rsidRPr="00B12C10">
        <w:rPr>
          <w:rFonts w:ascii="Arial" w:hAnsi="Arial" w:cs="Arial"/>
          <w:sz w:val="24"/>
          <w:szCs w:val="24"/>
        </w:rPr>
        <w:t xml:space="preserve"> </w:t>
      </w:r>
      <w:r w:rsidRPr="00B12C10">
        <w:rPr>
          <w:rFonts w:ascii="Arial" w:hAnsi="Arial" w:cs="Arial"/>
          <w:sz w:val="24"/>
          <w:szCs w:val="24"/>
        </w:rPr>
        <w:t>must be legally incorporated</w:t>
      </w:r>
      <w:r w:rsidR="00795C18" w:rsidRPr="00B12C10">
        <w:rPr>
          <w:rFonts w:ascii="Arial" w:hAnsi="Arial" w:cs="Arial"/>
          <w:sz w:val="24"/>
          <w:szCs w:val="24"/>
        </w:rPr>
        <w:t>, registered to do business in Idaho, have</w:t>
      </w:r>
      <w:r w:rsidRPr="00B12C10">
        <w:rPr>
          <w:rFonts w:ascii="Arial" w:hAnsi="Arial" w:cs="Arial"/>
          <w:sz w:val="24"/>
          <w:szCs w:val="24"/>
        </w:rPr>
        <w:t xml:space="preserve"> an Internal Revenue Service 501(c)</w:t>
      </w:r>
      <w:r w:rsidR="00795C18" w:rsidRPr="00B12C10">
        <w:rPr>
          <w:rFonts w:ascii="Arial" w:hAnsi="Arial" w:cs="Arial"/>
          <w:sz w:val="24"/>
          <w:szCs w:val="24"/>
        </w:rPr>
        <w:t>(</w:t>
      </w:r>
      <w:r w:rsidRPr="00B12C10">
        <w:rPr>
          <w:rFonts w:ascii="Arial" w:hAnsi="Arial" w:cs="Arial"/>
          <w:sz w:val="24"/>
          <w:szCs w:val="24"/>
        </w:rPr>
        <w:t>3</w:t>
      </w:r>
      <w:r w:rsidR="00795C18" w:rsidRPr="00B12C10">
        <w:rPr>
          <w:rFonts w:ascii="Arial" w:hAnsi="Arial" w:cs="Arial"/>
          <w:sz w:val="24"/>
          <w:szCs w:val="24"/>
        </w:rPr>
        <w:t>)</w:t>
      </w:r>
      <w:r w:rsidRPr="00B12C10">
        <w:rPr>
          <w:rFonts w:ascii="Arial" w:hAnsi="Arial" w:cs="Arial"/>
          <w:sz w:val="24"/>
          <w:szCs w:val="24"/>
        </w:rPr>
        <w:t xml:space="preserve"> designation</w:t>
      </w:r>
      <w:r w:rsidR="00795C18" w:rsidRPr="00B12C10">
        <w:rPr>
          <w:rFonts w:ascii="Arial" w:hAnsi="Arial" w:cs="Arial"/>
          <w:sz w:val="24"/>
          <w:szCs w:val="24"/>
        </w:rPr>
        <w:t>,</w:t>
      </w:r>
      <w:r w:rsidRPr="00B12C10">
        <w:rPr>
          <w:rFonts w:ascii="Arial" w:hAnsi="Arial" w:cs="Arial"/>
          <w:sz w:val="24"/>
          <w:szCs w:val="24"/>
        </w:rPr>
        <w:t xml:space="preserve"> and have a demonstrated history of satisfactory human service</w:t>
      </w:r>
      <w:r w:rsidR="00BA2FFE" w:rsidRPr="00B12C10">
        <w:rPr>
          <w:rFonts w:ascii="Arial" w:hAnsi="Arial" w:cs="Arial"/>
          <w:sz w:val="24"/>
          <w:szCs w:val="24"/>
        </w:rPr>
        <w:t>s</w:t>
      </w:r>
      <w:r w:rsidRPr="00B12C10">
        <w:rPr>
          <w:rFonts w:ascii="Arial" w:hAnsi="Arial" w:cs="Arial"/>
          <w:sz w:val="24"/>
          <w:szCs w:val="24"/>
        </w:rPr>
        <w:t xml:space="preserve"> performance.</w:t>
      </w:r>
    </w:p>
    <w:p w14:paraId="5B13B8DB" w14:textId="77777777" w:rsidR="00852BA0" w:rsidRPr="00B12C10" w:rsidRDefault="00852BA0" w:rsidP="00730D7A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1EA7825A" w14:textId="77777777" w:rsidR="00852BA0" w:rsidRPr="00494937" w:rsidRDefault="00323A0E" w:rsidP="00F06C1D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A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 </w:t>
      </w:r>
      <w:r w:rsidR="00FE0F79" w:rsidRPr="00B12C10">
        <w:rPr>
          <w:rFonts w:ascii="Arial" w:hAnsi="Arial" w:cs="Arial"/>
          <w:sz w:val="24"/>
          <w:szCs w:val="24"/>
        </w:rPr>
        <w:t>that</w:t>
      </w:r>
      <w:r w:rsidRPr="00B12C10">
        <w:rPr>
          <w:rFonts w:ascii="Arial" w:hAnsi="Arial" w:cs="Arial"/>
          <w:sz w:val="24"/>
          <w:szCs w:val="24"/>
        </w:rPr>
        <w:t xml:space="preserve"> is a</w:t>
      </w:r>
      <w:r w:rsidR="00795C18" w:rsidRPr="00B12C10">
        <w:rPr>
          <w:rFonts w:ascii="Arial" w:hAnsi="Arial" w:cs="Arial"/>
          <w:sz w:val="24"/>
          <w:szCs w:val="24"/>
        </w:rPr>
        <w:t xml:space="preserve"> f</w:t>
      </w:r>
      <w:r w:rsidR="00651F32" w:rsidRPr="00B12C10">
        <w:rPr>
          <w:rFonts w:ascii="Arial" w:hAnsi="Arial" w:cs="Arial"/>
          <w:sz w:val="24"/>
          <w:szCs w:val="24"/>
        </w:rPr>
        <w:t xml:space="preserve">or-profit </w:t>
      </w:r>
      <w:r w:rsidRPr="00B12C10">
        <w:rPr>
          <w:rFonts w:ascii="Arial" w:hAnsi="Arial" w:cs="Arial"/>
          <w:sz w:val="24"/>
          <w:szCs w:val="24"/>
        </w:rPr>
        <w:t>entity</w:t>
      </w:r>
      <w:r w:rsidR="00651F32" w:rsidRPr="00B12C10">
        <w:rPr>
          <w:rFonts w:ascii="Arial" w:hAnsi="Arial" w:cs="Arial"/>
          <w:sz w:val="24"/>
          <w:szCs w:val="24"/>
        </w:rPr>
        <w:t xml:space="preserve"> must </w:t>
      </w:r>
      <w:r w:rsidR="00BA2FFE" w:rsidRPr="00B12C10">
        <w:rPr>
          <w:rFonts w:ascii="Arial" w:hAnsi="Arial" w:cs="Arial"/>
          <w:sz w:val="24"/>
          <w:szCs w:val="24"/>
        </w:rPr>
        <w:t xml:space="preserve">be </w:t>
      </w:r>
      <w:r w:rsidR="00795C18" w:rsidRPr="00B12C10">
        <w:rPr>
          <w:rFonts w:ascii="Arial" w:hAnsi="Arial" w:cs="Arial"/>
          <w:sz w:val="24"/>
          <w:szCs w:val="24"/>
        </w:rPr>
        <w:t xml:space="preserve">legally </w:t>
      </w:r>
      <w:r w:rsidR="00BA2FFE" w:rsidRPr="00B12C10">
        <w:rPr>
          <w:rFonts w:ascii="Arial" w:hAnsi="Arial" w:cs="Arial"/>
          <w:sz w:val="24"/>
          <w:szCs w:val="24"/>
        </w:rPr>
        <w:t>organized and</w:t>
      </w:r>
      <w:r w:rsidR="00795C18" w:rsidRPr="00B12C10">
        <w:rPr>
          <w:rFonts w:ascii="Arial" w:hAnsi="Arial" w:cs="Arial"/>
          <w:sz w:val="24"/>
          <w:szCs w:val="24"/>
        </w:rPr>
        <w:t xml:space="preserve"> registered to do </w:t>
      </w:r>
      <w:r w:rsidR="00795C18" w:rsidRPr="00494937">
        <w:rPr>
          <w:rFonts w:ascii="Arial" w:hAnsi="Arial" w:cs="Arial"/>
          <w:sz w:val="24"/>
          <w:szCs w:val="24"/>
        </w:rPr>
        <w:t>business in Idaho</w:t>
      </w:r>
      <w:r w:rsidR="001D1B91" w:rsidRPr="00494937">
        <w:rPr>
          <w:rFonts w:ascii="Arial" w:hAnsi="Arial" w:cs="Arial"/>
          <w:sz w:val="24"/>
          <w:szCs w:val="24"/>
        </w:rPr>
        <w:t>.</w:t>
      </w:r>
      <w:r w:rsidR="001F7BD4" w:rsidRPr="00494937">
        <w:rPr>
          <w:rFonts w:ascii="Arial" w:hAnsi="Arial" w:cs="Arial"/>
          <w:sz w:val="24"/>
          <w:szCs w:val="24"/>
        </w:rPr>
        <w:t xml:space="preserve"> </w:t>
      </w:r>
    </w:p>
    <w:p w14:paraId="1B40738A" w14:textId="77777777" w:rsidR="009A15EC" w:rsidRPr="009D2497" w:rsidRDefault="009A15EC" w:rsidP="00751E11">
      <w:pPr>
        <w:pStyle w:val="BodyText"/>
        <w:tabs>
          <w:tab w:val="left" w:pos="1080"/>
        </w:tabs>
        <w:ind w:left="720"/>
        <w:rPr>
          <w:szCs w:val="24"/>
        </w:rPr>
      </w:pPr>
    </w:p>
    <w:p w14:paraId="129D3B7E" w14:textId="455E438E" w:rsidR="007374C9" w:rsidRPr="00494937" w:rsidRDefault="00323A0E" w:rsidP="002C3091">
      <w:pPr>
        <w:pStyle w:val="ListParagraph"/>
        <w:numPr>
          <w:ilvl w:val="0"/>
          <w:numId w:val="1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94937">
        <w:rPr>
          <w:rFonts w:ascii="Arial" w:hAnsi="Arial" w:cs="Arial"/>
          <w:sz w:val="24"/>
          <w:szCs w:val="24"/>
        </w:rPr>
        <w:t>Provide</w:t>
      </w:r>
      <w:r w:rsidR="001D1B91" w:rsidRPr="00494937">
        <w:rPr>
          <w:rFonts w:ascii="Arial" w:hAnsi="Arial" w:cs="Arial"/>
          <w:sz w:val="24"/>
          <w:szCs w:val="24"/>
        </w:rPr>
        <w:t xml:space="preserve"> and document</w:t>
      </w:r>
      <w:r w:rsidRPr="00494937">
        <w:rPr>
          <w:rFonts w:ascii="Arial" w:hAnsi="Arial" w:cs="Arial"/>
          <w:sz w:val="24"/>
          <w:szCs w:val="24"/>
        </w:rPr>
        <w:t xml:space="preserve"> </w:t>
      </w:r>
      <w:r w:rsidR="009A38DB" w:rsidRPr="00494937">
        <w:rPr>
          <w:rFonts w:ascii="Arial" w:hAnsi="Arial" w:cs="Arial"/>
          <w:sz w:val="24"/>
          <w:szCs w:val="24"/>
        </w:rPr>
        <w:t>o</w:t>
      </w:r>
      <w:r w:rsidRPr="00494937">
        <w:rPr>
          <w:rFonts w:ascii="Arial" w:hAnsi="Arial" w:cs="Arial"/>
          <w:sz w:val="24"/>
          <w:szCs w:val="24"/>
        </w:rPr>
        <w:t xml:space="preserve">utreach functions to locate persons in </w:t>
      </w:r>
      <w:r w:rsidR="007D56D4" w:rsidRPr="00494937">
        <w:rPr>
          <w:rFonts w:ascii="Arial" w:hAnsi="Arial" w:cs="Arial"/>
          <w:sz w:val="24"/>
          <w:szCs w:val="24"/>
        </w:rPr>
        <w:t xml:space="preserve">the </w:t>
      </w:r>
      <w:r w:rsidRPr="00494937">
        <w:rPr>
          <w:rFonts w:ascii="Arial" w:hAnsi="Arial" w:cs="Arial"/>
          <w:sz w:val="24"/>
          <w:szCs w:val="24"/>
        </w:rPr>
        <w:t xml:space="preserve">community who are not participating in </w:t>
      </w:r>
      <w:r w:rsidR="003A49E3" w:rsidRPr="00494937">
        <w:rPr>
          <w:rFonts w:ascii="Arial" w:hAnsi="Arial" w:cs="Arial"/>
          <w:sz w:val="24"/>
          <w:szCs w:val="24"/>
        </w:rPr>
        <w:t xml:space="preserve">the AAANI </w:t>
      </w:r>
      <w:r w:rsidRPr="00494937">
        <w:rPr>
          <w:rFonts w:ascii="Arial" w:hAnsi="Arial" w:cs="Arial"/>
          <w:sz w:val="24"/>
          <w:szCs w:val="24"/>
        </w:rPr>
        <w:t xml:space="preserve">available programs or receiving </w:t>
      </w:r>
      <w:r w:rsidR="0018791C" w:rsidRPr="00494937">
        <w:rPr>
          <w:rFonts w:ascii="Arial" w:hAnsi="Arial" w:cs="Arial"/>
          <w:sz w:val="24"/>
          <w:szCs w:val="24"/>
        </w:rPr>
        <w:t>services for which they qualify,</w:t>
      </w:r>
      <w:r w:rsidRPr="00494937">
        <w:rPr>
          <w:rFonts w:ascii="Arial" w:hAnsi="Arial" w:cs="Arial"/>
          <w:sz w:val="24"/>
          <w:szCs w:val="24"/>
        </w:rPr>
        <w:t xml:space="preserve"> identify their s</w:t>
      </w:r>
      <w:r w:rsidR="0018791C" w:rsidRPr="00494937">
        <w:rPr>
          <w:rFonts w:ascii="Arial" w:hAnsi="Arial" w:cs="Arial"/>
          <w:sz w:val="24"/>
          <w:szCs w:val="24"/>
        </w:rPr>
        <w:t>ervice needs,</w:t>
      </w:r>
      <w:r w:rsidRPr="00494937">
        <w:rPr>
          <w:rFonts w:ascii="Arial" w:hAnsi="Arial" w:cs="Arial"/>
          <w:sz w:val="24"/>
          <w:szCs w:val="24"/>
        </w:rPr>
        <w:t xml:space="preserve"> provide them information about aging programs and services</w:t>
      </w:r>
      <w:r w:rsidR="0018791C" w:rsidRPr="00494937">
        <w:rPr>
          <w:rFonts w:ascii="Arial" w:hAnsi="Arial" w:cs="Arial"/>
          <w:sz w:val="24"/>
          <w:szCs w:val="24"/>
        </w:rPr>
        <w:t xml:space="preserve"> available in their communities,</w:t>
      </w:r>
      <w:r w:rsidRPr="00494937">
        <w:rPr>
          <w:rFonts w:ascii="Arial" w:hAnsi="Arial" w:cs="Arial"/>
          <w:sz w:val="24"/>
          <w:szCs w:val="24"/>
        </w:rPr>
        <w:t xml:space="preserve"> and assist them with accessing services they need or programs in which they want to participate.</w:t>
      </w:r>
      <w:r w:rsidR="00B609EA" w:rsidRPr="00494937">
        <w:rPr>
          <w:rFonts w:ascii="Arial" w:hAnsi="Arial" w:cs="Arial"/>
          <w:sz w:val="24"/>
          <w:szCs w:val="24"/>
        </w:rPr>
        <w:t xml:space="preserve"> </w:t>
      </w:r>
    </w:p>
    <w:p w14:paraId="350019C1" w14:textId="77777777" w:rsidR="002F7413" w:rsidRPr="00B12C10" w:rsidRDefault="002F7413" w:rsidP="003A6A81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5FE8D7CE" w14:textId="77777777" w:rsidR="007374C9" w:rsidRPr="00B12C10" w:rsidRDefault="00323A0E" w:rsidP="002C3091">
      <w:pPr>
        <w:pStyle w:val="ListParagraph"/>
        <w:numPr>
          <w:ilvl w:val="0"/>
          <w:numId w:val="1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Provide information </w:t>
      </w:r>
      <w:r w:rsidR="00142368" w:rsidRPr="00B12C10">
        <w:rPr>
          <w:rFonts w:ascii="Arial" w:hAnsi="Arial" w:cs="Arial"/>
          <w:sz w:val="24"/>
          <w:szCs w:val="24"/>
        </w:rPr>
        <w:t>detailing</w:t>
      </w:r>
      <w:r w:rsidRPr="00B12C10">
        <w:rPr>
          <w:rFonts w:ascii="Arial" w:hAnsi="Arial" w:cs="Arial"/>
          <w:sz w:val="24"/>
          <w:szCs w:val="24"/>
        </w:rPr>
        <w:t xml:space="preserve"> the </w:t>
      </w:r>
      <w:r w:rsidR="009E5B89">
        <w:rPr>
          <w:rFonts w:ascii="Arial" w:hAnsi="Arial" w:cs="Arial"/>
          <w:sz w:val="24"/>
          <w:szCs w:val="24"/>
        </w:rPr>
        <w:t>provider</w:t>
      </w:r>
      <w:r w:rsidR="002D7D23" w:rsidRPr="00B12C10">
        <w:rPr>
          <w:rFonts w:ascii="Arial" w:hAnsi="Arial" w:cs="Arial"/>
          <w:sz w:val="24"/>
          <w:szCs w:val="24"/>
        </w:rPr>
        <w:t>’</w:t>
      </w:r>
      <w:r w:rsidR="001D1B91" w:rsidRPr="00B12C10">
        <w:rPr>
          <w:rFonts w:ascii="Arial" w:hAnsi="Arial" w:cs="Arial"/>
          <w:sz w:val="24"/>
          <w:szCs w:val="24"/>
        </w:rPr>
        <w:t xml:space="preserve">s </w:t>
      </w:r>
      <w:r w:rsidRPr="00B12C10">
        <w:rPr>
          <w:rFonts w:ascii="Arial" w:hAnsi="Arial" w:cs="Arial"/>
          <w:sz w:val="24"/>
          <w:szCs w:val="24"/>
        </w:rPr>
        <w:t xml:space="preserve">ability to make accommodations for </w:t>
      </w:r>
      <w:r w:rsidR="001D1B91" w:rsidRPr="00B12C10">
        <w:rPr>
          <w:rFonts w:ascii="Arial" w:hAnsi="Arial" w:cs="Arial"/>
          <w:sz w:val="24"/>
          <w:szCs w:val="24"/>
        </w:rPr>
        <w:t xml:space="preserve">individuals who are geographically inaccessible, non-English speaking, from another culture, </w:t>
      </w:r>
      <w:r w:rsidRPr="00B12C10">
        <w:rPr>
          <w:rFonts w:ascii="Arial" w:hAnsi="Arial" w:cs="Arial"/>
          <w:sz w:val="24"/>
          <w:szCs w:val="24"/>
        </w:rPr>
        <w:t>and</w:t>
      </w:r>
      <w:r w:rsidR="001D1B91" w:rsidRPr="00B12C10">
        <w:rPr>
          <w:rFonts w:ascii="Arial" w:hAnsi="Arial" w:cs="Arial"/>
          <w:sz w:val="24"/>
          <w:szCs w:val="24"/>
        </w:rPr>
        <w:t>/or have d</w:t>
      </w:r>
      <w:r w:rsidRPr="00B12C10">
        <w:rPr>
          <w:rFonts w:ascii="Arial" w:hAnsi="Arial" w:cs="Arial"/>
          <w:sz w:val="24"/>
          <w:szCs w:val="24"/>
        </w:rPr>
        <w:t>isabilities.</w:t>
      </w:r>
    </w:p>
    <w:p w14:paraId="02ABD9C0" w14:textId="77777777" w:rsidR="002F7413" w:rsidRPr="00B12C10" w:rsidRDefault="002F7413" w:rsidP="003A6A81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15CD3B0C" w14:textId="77777777" w:rsidR="006A5238" w:rsidRPr="00B12C10" w:rsidRDefault="00323A0E" w:rsidP="002C3091">
      <w:pPr>
        <w:pStyle w:val="ListParagraph"/>
        <w:numPr>
          <w:ilvl w:val="0"/>
          <w:numId w:val="1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Provide information </w:t>
      </w:r>
      <w:r w:rsidR="00846A73" w:rsidRPr="00B12C10">
        <w:rPr>
          <w:rFonts w:ascii="Arial" w:hAnsi="Arial" w:cs="Arial"/>
          <w:sz w:val="24"/>
          <w:szCs w:val="24"/>
        </w:rPr>
        <w:t>on th</w:t>
      </w:r>
      <w:r w:rsidR="00846A73" w:rsidRPr="00504E43">
        <w:rPr>
          <w:rFonts w:ascii="Arial" w:hAnsi="Arial" w:cs="Arial"/>
          <w:sz w:val="24"/>
          <w:szCs w:val="24"/>
        </w:rPr>
        <w:t xml:space="preserve">e </w:t>
      </w:r>
      <w:r w:rsidR="009E5B89" w:rsidRPr="009D2497">
        <w:rPr>
          <w:rFonts w:ascii="Arial" w:hAnsi="Arial" w:cs="Arial"/>
          <w:sz w:val="24"/>
          <w:szCs w:val="24"/>
        </w:rPr>
        <w:t>provider</w:t>
      </w:r>
      <w:r w:rsidR="001D1B91" w:rsidRPr="009D2497">
        <w:rPr>
          <w:rFonts w:ascii="Arial" w:hAnsi="Arial" w:cs="Arial"/>
          <w:sz w:val="24"/>
          <w:szCs w:val="24"/>
        </w:rPr>
        <w:t xml:space="preserve">’s </w:t>
      </w:r>
      <w:r w:rsidR="00846A73" w:rsidRPr="009D2497">
        <w:rPr>
          <w:rFonts w:ascii="Arial" w:hAnsi="Arial" w:cs="Arial"/>
          <w:sz w:val="24"/>
          <w:szCs w:val="24"/>
        </w:rPr>
        <w:t>utilization of trained volunteers</w:t>
      </w:r>
      <w:r w:rsidR="00846A73" w:rsidRPr="00504E43">
        <w:rPr>
          <w:rFonts w:ascii="Arial" w:hAnsi="Arial" w:cs="Arial"/>
          <w:sz w:val="24"/>
          <w:szCs w:val="24"/>
        </w:rPr>
        <w:t>.</w:t>
      </w:r>
    </w:p>
    <w:p w14:paraId="7D5EF9D9" w14:textId="77777777" w:rsidR="00595EAC" w:rsidRPr="00B12C10" w:rsidRDefault="00595EAC" w:rsidP="003A6A81">
      <w:pPr>
        <w:jc w:val="both"/>
        <w:rPr>
          <w:rFonts w:ascii="Arial" w:hAnsi="Arial" w:cs="Arial"/>
        </w:rPr>
      </w:pPr>
    </w:p>
    <w:p w14:paraId="3FA3FD68" w14:textId="77777777" w:rsidR="00651F32" w:rsidRPr="00B12C10" w:rsidRDefault="00323A0E" w:rsidP="002C3091">
      <w:pPr>
        <w:pStyle w:val="ListParagraph"/>
        <w:numPr>
          <w:ilvl w:val="0"/>
          <w:numId w:val="1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>Provide</w:t>
      </w:r>
      <w:r w:rsidR="002F7413" w:rsidRPr="00B12C10">
        <w:rPr>
          <w:rFonts w:ascii="Arial" w:hAnsi="Arial" w:cs="Arial"/>
          <w:sz w:val="24"/>
          <w:szCs w:val="24"/>
        </w:rPr>
        <w:t xml:space="preserve"> comprehensive and detailed</w:t>
      </w:r>
      <w:r w:rsidRPr="00B12C10">
        <w:rPr>
          <w:rFonts w:ascii="Arial" w:hAnsi="Arial" w:cs="Arial"/>
          <w:sz w:val="24"/>
          <w:szCs w:val="24"/>
        </w:rPr>
        <w:t xml:space="preserve"> information that reflects the background of </w:t>
      </w:r>
      <w:r w:rsidR="001D1B91" w:rsidRPr="00B12C10">
        <w:rPr>
          <w:rFonts w:ascii="Arial" w:hAnsi="Arial" w:cs="Arial"/>
          <w:sz w:val="24"/>
          <w:szCs w:val="24"/>
        </w:rPr>
        <w:t xml:space="preserve">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 relative to the proposed services.</w:t>
      </w:r>
    </w:p>
    <w:p w14:paraId="113D5720" w14:textId="77777777" w:rsidR="002F7413" w:rsidRPr="00B12C10" w:rsidRDefault="002F7413" w:rsidP="003A6A81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14:paraId="79442004" w14:textId="77777777" w:rsidR="00651F32" w:rsidRPr="00B12C10" w:rsidRDefault="00323A0E" w:rsidP="002C3091">
      <w:pPr>
        <w:pStyle w:val="ListParagraph"/>
        <w:numPr>
          <w:ilvl w:val="0"/>
          <w:numId w:val="1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>Hold</w:t>
      </w:r>
      <w:r w:rsidR="00454EB8">
        <w:rPr>
          <w:rFonts w:ascii="Arial" w:hAnsi="Arial" w:cs="Arial"/>
          <w:sz w:val="24"/>
          <w:szCs w:val="24"/>
        </w:rPr>
        <w:t>,</w:t>
      </w:r>
      <w:r w:rsidRPr="00B12C10">
        <w:rPr>
          <w:rFonts w:ascii="Arial" w:hAnsi="Arial" w:cs="Arial"/>
          <w:sz w:val="24"/>
          <w:szCs w:val="24"/>
        </w:rPr>
        <w:t xml:space="preserve"> or be able to obtain </w:t>
      </w:r>
      <w:r w:rsidR="001C1CF6" w:rsidRPr="00B12C10">
        <w:rPr>
          <w:rFonts w:ascii="Arial" w:hAnsi="Arial" w:cs="Arial"/>
          <w:sz w:val="24"/>
          <w:szCs w:val="24"/>
        </w:rPr>
        <w:t>before the beginning of the contract term</w:t>
      </w:r>
      <w:r w:rsidR="0018791C" w:rsidRPr="00B12C10">
        <w:rPr>
          <w:rFonts w:ascii="Arial" w:hAnsi="Arial" w:cs="Arial"/>
          <w:sz w:val="24"/>
          <w:szCs w:val="24"/>
        </w:rPr>
        <w:t>,</w:t>
      </w:r>
      <w:r w:rsidR="001C1CF6" w:rsidRPr="00B12C10">
        <w:rPr>
          <w:rFonts w:ascii="Arial" w:hAnsi="Arial" w:cs="Arial"/>
          <w:sz w:val="24"/>
          <w:szCs w:val="24"/>
        </w:rPr>
        <w:t xml:space="preserve"> </w:t>
      </w:r>
      <w:r w:rsidRPr="00B12C10">
        <w:rPr>
          <w:rFonts w:ascii="Arial" w:hAnsi="Arial" w:cs="Arial"/>
          <w:sz w:val="24"/>
          <w:szCs w:val="24"/>
        </w:rPr>
        <w:t xml:space="preserve">all necessary certifications and licensures, and </w:t>
      </w:r>
      <w:r w:rsidR="001C1CF6" w:rsidRPr="00B12C10">
        <w:rPr>
          <w:rFonts w:ascii="Arial" w:hAnsi="Arial" w:cs="Arial"/>
          <w:sz w:val="24"/>
          <w:szCs w:val="24"/>
        </w:rPr>
        <w:t xml:space="preserve">be able </w:t>
      </w:r>
      <w:r w:rsidRPr="00B12C10">
        <w:rPr>
          <w:rFonts w:ascii="Arial" w:hAnsi="Arial" w:cs="Arial"/>
          <w:sz w:val="24"/>
          <w:szCs w:val="24"/>
        </w:rPr>
        <w:t>to comply with all federal, state</w:t>
      </w:r>
      <w:r w:rsidR="0018791C" w:rsidRPr="00B12C10">
        <w:rPr>
          <w:rFonts w:ascii="Arial" w:hAnsi="Arial" w:cs="Arial"/>
          <w:sz w:val="24"/>
          <w:szCs w:val="24"/>
        </w:rPr>
        <w:t>,</w:t>
      </w:r>
      <w:r w:rsidRPr="00B12C10">
        <w:rPr>
          <w:rFonts w:ascii="Arial" w:hAnsi="Arial" w:cs="Arial"/>
          <w:sz w:val="24"/>
          <w:szCs w:val="24"/>
        </w:rPr>
        <w:t xml:space="preserve"> and local requirements.</w:t>
      </w:r>
    </w:p>
    <w:p w14:paraId="458D3EE7" w14:textId="77777777" w:rsidR="00F51657" w:rsidRPr="00B12C10" w:rsidRDefault="00F51657" w:rsidP="003A6A81">
      <w:pPr>
        <w:rPr>
          <w:rFonts w:ascii="Arial" w:hAnsi="Arial" w:cs="Arial"/>
          <w:highlight w:val="yellow"/>
        </w:rPr>
      </w:pPr>
    </w:p>
    <w:p w14:paraId="56B2EAB9" w14:textId="77777777" w:rsidR="00651F32" w:rsidRPr="00B12C10" w:rsidRDefault="00323A0E" w:rsidP="002C3091">
      <w:pPr>
        <w:pStyle w:val="ListParagraph"/>
        <w:numPr>
          <w:ilvl w:val="0"/>
          <w:numId w:val="1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473E4C">
        <w:rPr>
          <w:rFonts w:ascii="Arial" w:hAnsi="Arial" w:cs="Arial"/>
          <w:sz w:val="24"/>
          <w:szCs w:val="24"/>
        </w:rPr>
        <w:t xml:space="preserve">Be capable of </w:t>
      </w:r>
      <w:r w:rsidRPr="00B12C10">
        <w:rPr>
          <w:rFonts w:ascii="Arial" w:hAnsi="Arial" w:cs="Arial"/>
          <w:b/>
          <w:sz w:val="24"/>
          <w:szCs w:val="24"/>
          <w:u w:val="single"/>
        </w:rPr>
        <w:t>e</w:t>
      </w:r>
      <w:r w:rsidR="00142368" w:rsidRPr="00B12C10">
        <w:rPr>
          <w:rFonts w:ascii="Arial" w:hAnsi="Arial" w:cs="Arial"/>
          <w:b/>
          <w:sz w:val="24"/>
          <w:szCs w:val="24"/>
          <w:u w:val="single"/>
        </w:rPr>
        <w:t>lectronically</w:t>
      </w:r>
      <w:r w:rsidR="00142368" w:rsidRPr="00B12C10">
        <w:rPr>
          <w:rFonts w:ascii="Arial" w:hAnsi="Arial" w:cs="Arial"/>
          <w:sz w:val="24"/>
          <w:szCs w:val="24"/>
        </w:rPr>
        <w:t xml:space="preserve"> </w:t>
      </w:r>
      <w:r w:rsidRPr="00B12C10">
        <w:rPr>
          <w:rFonts w:ascii="Arial" w:hAnsi="Arial" w:cs="Arial"/>
          <w:sz w:val="24"/>
          <w:szCs w:val="24"/>
        </w:rPr>
        <w:t>report</w:t>
      </w:r>
      <w:r w:rsidR="00E1603B" w:rsidRPr="00B12C10">
        <w:rPr>
          <w:rFonts w:ascii="Arial" w:hAnsi="Arial" w:cs="Arial"/>
          <w:sz w:val="24"/>
          <w:szCs w:val="24"/>
        </w:rPr>
        <w:t>ing</w:t>
      </w:r>
      <w:r w:rsidRPr="00B12C10">
        <w:rPr>
          <w:rFonts w:ascii="Arial" w:hAnsi="Arial" w:cs="Arial"/>
          <w:sz w:val="24"/>
          <w:szCs w:val="24"/>
        </w:rPr>
        <w:t xml:space="preserve"> accurate fiscal and program dat</w:t>
      </w:r>
      <w:r w:rsidR="00142368" w:rsidRPr="00B12C10">
        <w:rPr>
          <w:rFonts w:ascii="Arial" w:hAnsi="Arial" w:cs="Arial"/>
          <w:sz w:val="24"/>
          <w:szCs w:val="24"/>
        </w:rPr>
        <w:t>a</w:t>
      </w:r>
      <w:r w:rsidRPr="00B12C10">
        <w:rPr>
          <w:rFonts w:ascii="Arial" w:hAnsi="Arial" w:cs="Arial"/>
          <w:sz w:val="24"/>
          <w:szCs w:val="24"/>
        </w:rPr>
        <w:t>, on time, as required or as requested.</w:t>
      </w:r>
    </w:p>
    <w:p w14:paraId="28E3AE00" w14:textId="77777777" w:rsidR="002F7413" w:rsidRPr="00B12C10" w:rsidRDefault="002F7413" w:rsidP="003A6A81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4196F3F7" w14:textId="33D708B8" w:rsidR="00830D3F" w:rsidRPr="00185A53" w:rsidRDefault="00323A0E" w:rsidP="002C3091">
      <w:pPr>
        <w:pStyle w:val="ListParagraph"/>
        <w:numPr>
          <w:ilvl w:val="0"/>
          <w:numId w:val="1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185A53">
        <w:rPr>
          <w:rFonts w:ascii="Arial" w:hAnsi="Arial" w:cs="Arial"/>
          <w:sz w:val="24"/>
          <w:szCs w:val="24"/>
        </w:rPr>
        <w:t xml:space="preserve">Comply with </w:t>
      </w:r>
      <w:r w:rsidR="00187B75" w:rsidRPr="00185A53">
        <w:rPr>
          <w:rFonts w:ascii="Arial" w:hAnsi="Arial" w:cs="Arial"/>
          <w:sz w:val="24"/>
          <w:szCs w:val="24"/>
        </w:rPr>
        <w:t>AAANI</w:t>
      </w:r>
      <w:r w:rsidR="00142368" w:rsidRPr="00185A53">
        <w:rPr>
          <w:rFonts w:ascii="Arial" w:hAnsi="Arial" w:cs="Arial"/>
          <w:sz w:val="24"/>
          <w:szCs w:val="24"/>
        </w:rPr>
        <w:t xml:space="preserve"> </w:t>
      </w:r>
      <w:r w:rsidRPr="00185A53">
        <w:rPr>
          <w:rFonts w:ascii="Arial" w:hAnsi="Arial" w:cs="Arial"/>
          <w:sz w:val="24"/>
          <w:szCs w:val="24"/>
        </w:rPr>
        <w:t>assessments, program evaluations, and audit activities.</w:t>
      </w:r>
    </w:p>
    <w:p w14:paraId="571A2CE3" w14:textId="77777777" w:rsidR="001C29AF" w:rsidRPr="00185A53" w:rsidRDefault="001C29AF" w:rsidP="003A6A8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2238D85C" w14:textId="044F2E19" w:rsidR="001C29AF" w:rsidRPr="00185A53" w:rsidRDefault="00323A0E" w:rsidP="002C3091">
      <w:pPr>
        <w:pStyle w:val="ListParagraph"/>
        <w:numPr>
          <w:ilvl w:val="0"/>
          <w:numId w:val="1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185A53">
        <w:rPr>
          <w:rFonts w:ascii="Arial" w:hAnsi="Arial" w:cs="Arial"/>
          <w:sz w:val="24"/>
          <w:szCs w:val="24"/>
        </w:rPr>
        <w:t xml:space="preserve">Be willing to accept a minimum of five consumers. Referrals are </w:t>
      </w:r>
      <w:r w:rsidR="00021C45" w:rsidRPr="00185A53">
        <w:rPr>
          <w:rFonts w:ascii="Arial" w:hAnsi="Arial" w:cs="Arial"/>
          <w:sz w:val="24"/>
          <w:szCs w:val="24"/>
        </w:rPr>
        <w:t>contingent</w:t>
      </w:r>
      <w:r w:rsidRPr="00185A53">
        <w:rPr>
          <w:rFonts w:ascii="Arial" w:hAnsi="Arial" w:cs="Arial"/>
          <w:sz w:val="24"/>
          <w:szCs w:val="24"/>
        </w:rPr>
        <w:t xml:space="preserve"> on consumer choice. </w:t>
      </w:r>
    </w:p>
    <w:p w14:paraId="79D0F75E" w14:textId="77777777" w:rsidR="001F01CE" w:rsidRPr="00185A53" w:rsidRDefault="001F01CE" w:rsidP="003A6A8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0AEC8F5" w14:textId="3CDF6351" w:rsidR="001F01CE" w:rsidRPr="009D2497" w:rsidRDefault="00323A0E" w:rsidP="002C3091">
      <w:pPr>
        <w:pStyle w:val="ListParagraph"/>
        <w:numPr>
          <w:ilvl w:val="0"/>
          <w:numId w:val="17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9D2497">
        <w:rPr>
          <w:rFonts w:ascii="Arial" w:hAnsi="Arial" w:cs="Arial"/>
          <w:sz w:val="24"/>
          <w:szCs w:val="24"/>
        </w:rPr>
        <w:t xml:space="preserve">Be willing to </w:t>
      </w:r>
      <w:r w:rsidR="004B0FE7" w:rsidRPr="009D2497">
        <w:rPr>
          <w:rFonts w:ascii="Arial" w:hAnsi="Arial" w:cs="Arial"/>
          <w:sz w:val="24"/>
          <w:szCs w:val="24"/>
        </w:rPr>
        <w:t>a</w:t>
      </w:r>
      <w:r w:rsidR="00861E58" w:rsidRPr="009D2497">
        <w:rPr>
          <w:rFonts w:ascii="Arial" w:hAnsi="Arial" w:cs="Arial"/>
          <w:sz w:val="24"/>
          <w:szCs w:val="24"/>
        </w:rPr>
        <w:t xml:space="preserve">ccept the </w:t>
      </w:r>
      <w:r w:rsidR="00187B75" w:rsidRPr="009D2497">
        <w:rPr>
          <w:rFonts w:ascii="Arial" w:hAnsi="Arial" w:cs="Arial"/>
          <w:sz w:val="24"/>
          <w:szCs w:val="24"/>
        </w:rPr>
        <w:t>AAANI</w:t>
      </w:r>
      <w:r w:rsidR="000D1E83" w:rsidRPr="009D2497">
        <w:rPr>
          <w:rFonts w:ascii="Arial" w:hAnsi="Arial" w:cs="Arial"/>
          <w:sz w:val="24"/>
          <w:szCs w:val="24"/>
        </w:rPr>
        <w:t xml:space="preserve"> reimbursement rate</w:t>
      </w:r>
      <w:r w:rsidR="004B0FE7" w:rsidRPr="009D2497">
        <w:rPr>
          <w:rFonts w:ascii="Arial" w:hAnsi="Arial" w:cs="Arial"/>
          <w:sz w:val="24"/>
          <w:szCs w:val="24"/>
        </w:rPr>
        <w:t xml:space="preserve"> </w:t>
      </w:r>
      <w:r w:rsidR="007B18A2" w:rsidRPr="009D2497">
        <w:rPr>
          <w:rFonts w:ascii="Arial" w:hAnsi="Arial" w:cs="Arial"/>
          <w:sz w:val="24"/>
          <w:szCs w:val="24"/>
        </w:rPr>
        <w:t xml:space="preserve">which will be </w:t>
      </w:r>
      <w:r w:rsidR="00E67715" w:rsidRPr="009D2497">
        <w:rPr>
          <w:rFonts w:ascii="Arial" w:hAnsi="Arial" w:cs="Arial"/>
          <w:sz w:val="24"/>
          <w:szCs w:val="24"/>
        </w:rPr>
        <w:t xml:space="preserve">reevaluated and </w:t>
      </w:r>
      <w:r w:rsidR="007B18A2" w:rsidRPr="009D2497">
        <w:rPr>
          <w:rFonts w:ascii="Arial" w:hAnsi="Arial" w:cs="Arial"/>
          <w:sz w:val="24"/>
          <w:szCs w:val="24"/>
        </w:rPr>
        <w:t>determined prior to issuing contracts</w:t>
      </w:r>
      <w:r w:rsidR="008A75C8" w:rsidRPr="009D2497">
        <w:rPr>
          <w:rFonts w:ascii="Arial" w:hAnsi="Arial" w:cs="Arial"/>
          <w:sz w:val="24"/>
          <w:szCs w:val="24"/>
        </w:rPr>
        <w:t xml:space="preserve"> which are re-newed July 1</w:t>
      </w:r>
      <w:r w:rsidR="008A75C8" w:rsidRPr="009D2497">
        <w:rPr>
          <w:rFonts w:ascii="Arial" w:hAnsi="Arial" w:cs="Arial"/>
          <w:sz w:val="24"/>
          <w:szCs w:val="24"/>
          <w:vertAlign w:val="superscript"/>
        </w:rPr>
        <w:t>st</w:t>
      </w:r>
      <w:r w:rsidR="008A75C8" w:rsidRPr="009D2497">
        <w:rPr>
          <w:rFonts w:ascii="Arial" w:hAnsi="Arial" w:cs="Arial"/>
          <w:sz w:val="24"/>
          <w:szCs w:val="24"/>
        </w:rPr>
        <w:t xml:space="preserve"> of each year. </w:t>
      </w:r>
      <w:r w:rsidR="00E67715" w:rsidRPr="009D2497">
        <w:rPr>
          <w:rFonts w:ascii="Arial" w:hAnsi="Arial" w:cs="Arial"/>
          <w:sz w:val="24"/>
          <w:szCs w:val="24"/>
        </w:rPr>
        <w:t>(</w:t>
      </w:r>
      <w:proofErr w:type="gramStart"/>
      <w:r w:rsidR="00E67715" w:rsidRPr="009D2497">
        <w:rPr>
          <w:rFonts w:ascii="Arial" w:hAnsi="Arial" w:cs="Arial"/>
          <w:sz w:val="24"/>
          <w:szCs w:val="24"/>
        </w:rPr>
        <w:t>currently</w:t>
      </w:r>
      <w:proofErr w:type="gramEnd"/>
      <w:r w:rsidR="00E67715" w:rsidRPr="009D2497">
        <w:rPr>
          <w:rFonts w:ascii="Arial" w:hAnsi="Arial" w:cs="Arial"/>
          <w:sz w:val="24"/>
          <w:szCs w:val="24"/>
        </w:rPr>
        <w:t xml:space="preserve"> $2</w:t>
      </w:r>
      <w:r w:rsidR="00EB3114">
        <w:rPr>
          <w:rFonts w:ascii="Arial" w:hAnsi="Arial" w:cs="Arial"/>
          <w:sz w:val="24"/>
          <w:szCs w:val="24"/>
        </w:rPr>
        <w:t>4</w:t>
      </w:r>
      <w:r w:rsidR="00E67715" w:rsidRPr="009D2497">
        <w:rPr>
          <w:rFonts w:ascii="Arial" w:hAnsi="Arial" w:cs="Arial"/>
          <w:sz w:val="24"/>
          <w:szCs w:val="24"/>
        </w:rPr>
        <w:t xml:space="preserve"> per hour</w:t>
      </w:r>
      <w:r w:rsidR="00504E43" w:rsidRPr="009D2497">
        <w:rPr>
          <w:rFonts w:ascii="Arial" w:hAnsi="Arial" w:cs="Arial"/>
          <w:sz w:val="24"/>
          <w:szCs w:val="24"/>
        </w:rPr>
        <w:t xml:space="preserve"> and $1</w:t>
      </w:r>
      <w:r w:rsidR="00EB3114">
        <w:rPr>
          <w:rFonts w:ascii="Arial" w:hAnsi="Arial" w:cs="Arial"/>
          <w:sz w:val="24"/>
          <w:szCs w:val="24"/>
        </w:rPr>
        <w:t>3</w:t>
      </w:r>
      <w:r w:rsidR="00504E43" w:rsidRPr="009D2497">
        <w:rPr>
          <w:rFonts w:ascii="Arial" w:hAnsi="Arial" w:cs="Arial"/>
          <w:sz w:val="24"/>
          <w:szCs w:val="24"/>
        </w:rPr>
        <w:t>.</w:t>
      </w:r>
      <w:r w:rsidR="00EB3114">
        <w:rPr>
          <w:rFonts w:ascii="Arial" w:hAnsi="Arial" w:cs="Arial"/>
          <w:sz w:val="24"/>
          <w:szCs w:val="24"/>
        </w:rPr>
        <w:t>00</w:t>
      </w:r>
      <w:r w:rsidR="00504E43" w:rsidRPr="009D2497">
        <w:rPr>
          <w:rFonts w:ascii="Arial" w:hAnsi="Arial" w:cs="Arial"/>
          <w:sz w:val="24"/>
          <w:szCs w:val="24"/>
        </w:rPr>
        <w:t xml:space="preserve"> for Adult Daycare</w:t>
      </w:r>
      <w:r w:rsidR="00E67715" w:rsidRPr="009D2497">
        <w:rPr>
          <w:rFonts w:ascii="Arial" w:hAnsi="Arial" w:cs="Arial"/>
          <w:sz w:val="24"/>
          <w:szCs w:val="24"/>
        </w:rPr>
        <w:t>)</w:t>
      </w:r>
      <w:r w:rsidR="008A75C8" w:rsidRPr="009D2497">
        <w:rPr>
          <w:rFonts w:ascii="Arial" w:hAnsi="Arial" w:cs="Arial"/>
          <w:sz w:val="24"/>
          <w:szCs w:val="24"/>
        </w:rPr>
        <w:t xml:space="preserve"> </w:t>
      </w:r>
    </w:p>
    <w:p w14:paraId="2C6049EE" w14:textId="77777777" w:rsidR="00C75435" w:rsidRPr="00494937" w:rsidRDefault="00C75435" w:rsidP="00473E4C">
      <w:pPr>
        <w:pStyle w:val="ListParagraph"/>
        <w:rPr>
          <w:rFonts w:ascii="Arial" w:hAnsi="Arial" w:cs="Arial"/>
          <w:sz w:val="24"/>
          <w:szCs w:val="24"/>
        </w:rPr>
      </w:pPr>
    </w:p>
    <w:p w14:paraId="4A76860D" w14:textId="30764E90" w:rsidR="003A6A81" w:rsidRPr="009D2497" w:rsidRDefault="00323A0E" w:rsidP="004C0643">
      <w:pPr>
        <w:pStyle w:val="ListParagraph"/>
        <w:numPr>
          <w:ilvl w:val="0"/>
          <w:numId w:val="5"/>
        </w:numPr>
        <w:ind w:left="1080"/>
        <w:jc w:val="both"/>
        <w:rPr>
          <w:szCs w:val="24"/>
        </w:rPr>
      </w:pPr>
      <w:r w:rsidRPr="00494937">
        <w:rPr>
          <w:rFonts w:ascii="Arial" w:hAnsi="Arial" w:cs="Arial"/>
          <w:sz w:val="24"/>
          <w:szCs w:val="24"/>
        </w:rPr>
        <w:t xml:space="preserve">Demonstrate the ability and willingness to </w:t>
      </w:r>
      <w:r w:rsidR="00F86CAB" w:rsidRPr="00494937">
        <w:rPr>
          <w:rFonts w:ascii="Arial" w:hAnsi="Arial" w:cs="Arial"/>
          <w:sz w:val="24"/>
          <w:szCs w:val="24"/>
        </w:rPr>
        <w:t>p</w:t>
      </w:r>
      <w:r w:rsidRPr="00494937">
        <w:rPr>
          <w:rFonts w:ascii="Arial" w:hAnsi="Arial" w:cs="Arial"/>
          <w:sz w:val="24"/>
          <w:szCs w:val="24"/>
        </w:rPr>
        <w:t>rovide services and utilize funding in accordance and compliance with the contract terms, the Older Americans Act, as amended, the Older Americans Act:</w:t>
      </w:r>
      <w:r w:rsidR="001F7BD4" w:rsidRPr="00494937">
        <w:rPr>
          <w:rFonts w:ascii="Arial" w:hAnsi="Arial" w:cs="Arial"/>
          <w:sz w:val="24"/>
          <w:szCs w:val="24"/>
        </w:rPr>
        <w:t xml:space="preserve"> </w:t>
      </w:r>
      <w:r w:rsidRPr="00494937">
        <w:rPr>
          <w:rFonts w:ascii="Arial" w:hAnsi="Arial" w:cs="Arial"/>
          <w:sz w:val="24"/>
          <w:szCs w:val="24"/>
        </w:rPr>
        <w:t xml:space="preserve">Federal Title III Regulations, the Idaho Senior Services Act, the ICOA Rules Governing Senior Services Program (IDAPA </w:t>
      </w:r>
      <w:r w:rsidRPr="009D2497">
        <w:rPr>
          <w:rFonts w:ascii="Arial" w:hAnsi="Arial" w:cs="Arial"/>
          <w:sz w:val="24"/>
          <w:szCs w:val="24"/>
        </w:rPr>
        <w:t>15.01.01</w:t>
      </w:r>
      <w:r w:rsidRPr="00494937">
        <w:rPr>
          <w:rFonts w:ascii="Arial" w:hAnsi="Arial" w:cs="Arial"/>
          <w:sz w:val="24"/>
          <w:szCs w:val="24"/>
        </w:rPr>
        <w:t xml:space="preserve">) and Rules Governing Older Americans Act Services (IDAPA </w:t>
      </w:r>
      <w:r w:rsidRPr="009D2497">
        <w:rPr>
          <w:rFonts w:ascii="Arial" w:hAnsi="Arial" w:cs="Arial"/>
          <w:sz w:val="24"/>
          <w:szCs w:val="24"/>
        </w:rPr>
        <w:t>15.01.21</w:t>
      </w:r>
      <w:r w:rsidRPr="00494937">
        <w:rPr>
          <w:rFonts w:ascii="Arial" w:hAnsi="Arial" w:cs="Arial"/>
          <w:sz w:val="24"/>
          <w:szCs w:val="24"/>
        </w:rPr>
        <w:t xml:space="preserve">), and all Idaho Commission on Aging and </w:t>
      </w:r>
      <w:r w:rsidR="00187B75" w:rsidRPr="00494937">
        <w:rPr>
          <w:rFonts w:ascii="Arial" w:hAnsi="Arial" w:cs="Arial"/>
          <w:sz w:val="24"/>
          <w:szCs w:val="24"/>
        </w:rPr>
        <w:t>AAA</w:t>
      </w:r>
      <w:r w:rsidR="000B09C7" w:rsidRPr="00494937">
        <w:rPr>
          <w:rFonts w:ascii="Arial" w:hAnsi="Arial" w:cs="Arial"/>
          <w:sz w:val="24"/>
          <w:szCs w:val="24"/>
        </w:rPr>
        <w:t>NI</w:t>
      </w:r>
      <w:r w:rsidR="00187B75" w:rsidRPr="00494937">
        <w:rPr>
          <w:rFonts w:ascii="Arial" w:hAnsi="Arial" w:cs="Arial"/>
          <w:sz w:val="24"/>
          <w:szCs w:val="24"/>
        </w:rPr>
        <w:t xml:space="preserve"> </w:t>
      </w:r>
      <w:r w:rsidRPr="00494937">
        <w:rPr>
          <w:rFonts w:ascii="Arial" w:hAnsi="Arial" w:cs="Arial"/>
          <w:sz w:val="24"/>
          <w:szCs w:val="24"/>
        </w:rPr>
        <w:t xml:space="preserve"> Program Manuals and Service Implementation guides.</w:t>
      </w:r>
      <w:r w:rsidR="001F7BD4" w:rsidRPr="00494937">
        <w:rPr>
          <w:rFonts w:ascii="Arial" w:hAnsi="Arial" w:cs="Arial"/>
          <w:sz w:val="24"/>
          <w:szCs w:val="24"/>
        </w:rPr>
        <w:t xml:space="preserve"> </w:t>
      </w:r>
      <w:r w:rsidR="000B09C7" w:rsidRPr="00494937">
        <w:rPr>
          <w:rFonts w:ascii="Arial" w:hAnsi="Arial" w:cs="Arial"/>
          <w:sz w:val="24"/>
          <w:szCs w:val="24"/>
        </w:rPr>
        <w:t>These documents are available for review at AAANI during regular business hours.</w:t>
      </w:r>
      <w:r w:rsidR="000B09C7" w:rsidRPr="00494937">
        <w:rPr>
          <w:sz w:val="24"/>
          <w:szCs w:val="24"/>
        </w:rPr>
        <w:t xml:space="preserve">  </w:t>
      </w:r>
      <w:r w:rsidRPr="00494937">
        <w:rPr>
          <w:rFonts w:ascii="Arial" w:hAnsi="Arial" w:cs="Arial"/>
          <w:sz w:val="24"/>
          <w:szCs w:val="24"/>
        </w:rPr>
        <w:t>The</w:t>
      </w:r>
      <w:r w:rsidR="0018527B" w:rsidRPr="00494937">
        <w:rPr>
          <w:rFonts w:ascii="Arial" w:hAnsi="Arial" w:cs="Arial"/>
          <w:sz w:val="24"/>
          <w:szCs w:val="24"/>
        </w:rPr>
        <w:t xml:space="preserve">se documents </w:t>
      </w:r>
      <w:r w:rsidRPr="00494937">
        <w:rPr>
          <w:rFonts w:ascii="Arial" w:hAnsi="Arial" w:cs="Arial"/>
          <w:sz w:val="24"/>
          <w:szCs w:val="24"/>
        </w:rPr>
        <w:t>may</w:t>
      </w:r>
      <w:r w:rsidR="000B09C7" w:rsidRPr="00494937">
        <w:rPr>
          <w:rFonts w:ascii="Arial" w:hAnsi="Arial" w:cs="Arial"/>
          <w:sz w:val="24"/>
          <w:szCs w:val="24"/>
        </w:rPr>
        <w:t xml:space="preserve"> also</w:t>
      </w:r>
      <w:r w:rsidRPr="00494937">
        <w:rPr>
          <w:rFonts w:ascii="Arial" w:hAnsi="Arial" w:cs="Arial"/>
          <w:sz w:val="24"/>
          <w:szCs w:val="24"/>
        </w:rPr>
        <w:t xml:space="preserve"> be found online at:</w:t>
      </w:r>
      <w:r w:rsidR="003F4493" w:rsidRPr="00494937">
        <w:rPr>
          <w:rFonts w:ascii="Arial" w:hAnsi="Arial" w:cs="Arial"/>
          <w:sz w:val="24"/>
          <w:szCs w:val="24"/>
        </w:rPr>
        <w:t xml:space="preserve"> </w:t>
      </w:r>
    </w:p>
    <w:p w14:paraId="40016F2C" w14:textId="77777777" w:rsidR="003A6A81" w:rsidRPr="003F4493" w:rsidRDefault="003A6A81" w:rsidP="003A6A81">
      <w:pPr>
        <w:pStyle w:val="BodyText"/>
        <w:tabs>
          <w:tab w:val="left" w:pos="1080"/>
        </w:tabs>
        <w:rPr>
          <w:szCs w:val="24"/>
          <w:highlight w:val="yellow"/>
        </w:rPr>
      </w:pPr>
    </w:p>
    <w:p w14:paraId="1212CBA5" w14:textId="77777777" w:rsidR="003A6A81" w:rsidRPr="00B12C10" w:rsidRDefault="00323A0E" w:rsidP="003A6A81">
      <w:pPr>
        <w:pStyle w:val="BodyText"/>
        <w:tabs>
          <w:tab w:val="left" w:pos="1080"/>
        </w:tabs>
        <w:ind w:left="720"/>
        <w:rPr>
          <w:b/>
          <w:szCs w:val="24"/>
        </w:rPr>
      </w:pPr>
      <w:r w:rsidRPr="00B12C10">
        <w:rPr>
          <w:b/>
          <w:szCs w:val="24"/>
        </w:rPr>
        <w:tab/>
      </w:r>
      <w:r w:rsidRPr="00B12C10">
        <w:rPr>
          <w:b/>
          <w:szCs w:val="24"/>
        </w:rPr>
        <w:tab/>
      </w:r>
      <w:r w:rsidRPr="00B12C10">
        <w:rPr>
          <w:b/>
          <w:szCs w:val="24"/>
        </w:rPr>
        <w:tab/>
        <w:t>Federal Statute:</w:t>
      </w:r>
      <w:r w:rsidR="001F7BD4">
        <w:rPr>
          <w:b/>
          <w:szCs w:val="24"/>
        </w:rPr>
        <w:t xml:space="preserve"> </w:t>
      </w:r>
    </w:p>
    <w:p w14:paraId="761B388D" w14:textId="3F01E07D" w:rsidR="003A6A81" w:rsidRPr="00B12C10" w:rsidRDefault="00323A0E" w:rsidP="003A6A81">
      <w:pPr>
        <w:pStyle w:val="BodyText"/>
        <w:tabs>
          <w:tab w:val="left" w:pos="1080"/>
        </w:tabs>
      </w:pPr>
      <w:r w:rsidRPr="00B12C10">
        <w:rPr>
          <w:szCs w:val="24"/>
        </w:rPr>
        <w:tab/>
      </w:r>
      <w:r w:rsidRPr="00B12C10">
        <w:rPr>
          <w:szCs w:val="24"/>
        </w:rPr>
        <w:tab/>
      </w:r>
      <w:r w:rsidRPr="00B12C10">
        <w:rPr>
          <w:szCs w:val="24"/>
        </w:rPr>
        <w:tab/>
      </w:r>
      <w:hyperlink r:id="rId22" w:anchor=":~:text=Public%20Law%20No%3A%20109%2D365%20(10%2F17%2F,at%20risk%20for%20institutional%20placement." w:history="1">
        <w:r w:rsidRPr="005017AA">
          <w:rPr>
            <w:rStyle w:val="Hyperlink"/>
            <w:szCs w:val="24"/>
          </w:rPr>
          <w:t>Older Americans</w:t>
        </w:r>
        <w:r w:rsidRPr="005017AA">
          <w:rPr>
            <w:rStyle w:val="Hyperlink"/>
          </w:rPr>
          <w:t xml:space="preserve"> Act of 1965, Public Law 109-365</w:t>
        </w:r>
      </w:hyperlink>
    </w:p>
    <w:p w14:paraId="24596E2D" w14:textId="1011087C" w:rsidR="003A6A81" w:rsidRDefault="005017AA" w:rsidP="003A6A81">
      <w:pPr>
        <w:pStyle w:val="BodyText"/>
        <w:tabs>
          <w:tab w:val="left" w:pos="1080"/>
        </w:tabs>
        <w:ind w:left="720"/>
        <w:rPr>
          <w:szCs w:val="24"/>
        </w:rPr>
      </w:pPr>
      <w:r w:rsidRPr="005017AA">
        <w:rPr>
          <w:szCs w:val="24"/>
        </w:rPr>
        <w:t>.</w:t>
      </w:r>
    </w:p>
    <w:p w14:paraId="15E4728B" w14:textId="77777777" w:rsidR="003A6A81" w:rsidRPr="00AC1BBD" w:rsidRDefault="00323A0E" w:rsidP="00DC6E70">
      <w:pPr>
        <w:pStyle w:val="BodyText"/>
        <w:tabs>
          <w:tab w:val="left" w:pos="1080"/>
        </w:tabs>
        <w:ind w:left="2160"/>
      </w:pPr>
      <w:r w:rsidRPr="00AC1BBD">
        <w:rPr>
          <w:b/>
          <w:bCs/>
        </w:rPr>
        <w:t>Federal Regulations:</w:t>
      </w:r>
      <w:r w:rsidR="001F7BD4" w:rsidRPr="00AC1BBD">
        <w:rPr>
          <w:b/>
          <w:bCs/>
        </w:rPr>
        <w:t xml:space="preserve"> </w:t>
      </w:r>
    </w:p>
    <w:p w14:paraId="780AE8D4" w14:textId="46DE15C5" w:rsidR="00DC6E70" w:rsidRPr="00AC1BBD" w:rsidRDefault="009B2F28" w:rsidP="00DC6E70">
      <w:pPr>
        <w:pStyle w:val="BodyText"/>
        <w:numPr>
          <w:ilvl w:val="0"/>
          <w:numId w:val="7"/>
        </w:numPr>
        <w:tabs>
          <w:tab w:val="left" w:pos="1080"/>
        </w:tabs>
      </w:pPr>
      <w:hyperlink r:id="rId23" w:history="1">
        <w:r w:rsidR="00323A0E" w:rsidRPr="005017AA">
          <w:rPr>
            <w:rStyle w:val="Hyperlink"/>
            <w:bCs/>
          </w:rPr>
          <w:t>CFR Part 1321</w:t>
        </w:r>
      </w:hyperlink>
    </w:p>
    <w:p w14:paraId="0349E7B9" w14:textId="77777777" w:rsidR="003A6A81" w:rsidRPr="00AC1BBD" w:rsidRDefault="003A6A81" w:rsidP="003A6A81">
      <w:pPr>
        <w:pStyle w:val="BodyText"/>
        <w:tabs>
          <w:tab w:val="left" w:pos="1080"/>
        </w:tabs>
        <w:ind w:left="720"/>
        <w:rPr>
          <w:szCs w:val="24"/>
        </w:rPr>
      </w:pPr>
    </w:p>
    <w:p w14:paraId="454B44BA" w14:textId="77777777" w:rsidR="003A6A81" w:rsidRPr="00AC1BBD" w:rsidRDefault="00323A0E" w:rsidP="003A6A81">
      <w:pPr>
        <w:pStyle w:val="BodyText"/>
        <w:tabs>
          <w:tab w:val="left" w:pos="1080"/>
        </w:tabs>
        <w:ind w:left="720"/>
      </w:pPr>
      <w:r w:rsidRPr="00AC1BBD">
        <w:rPr>
          <w:b/>
          <w:bCs/>
        </w:rPr>
        <w:tab/>
      </w:r>
      <w:r w:rsidRPr="00AC1BBD">
        <w:rPr>
          <w:b/>
          <w:bCs/>
        </w:rPr>
        <w:tab/>
      </w:r>
      <w:r w:rsidRPr="00AC1BBD">
        <w:rPr>
          <w:b/>
          <w:bCs/>
        </w:rPr>
        <w:tab/>
        <w:t>State Statutes:</w:t>
      </w:r>
    </w:p>
    <w:p w14:paraId="739866F7" w14:textId="4C52810B" w:rsidR="003A6A81" w:rsidRPr="00AC1BBD" w:rsidRDefault="00323A0E" w:rsidP="003A6A81">
      <w:pPr>
        <w:pStyle w:val="BodyText"/>
        <w:tabs>
          <w:tab w:val="left" w:pos="1080"/>
        </w:tabs>
        <w:ind w:left="1440"/>
      </w:pPr>
      <w:r w:rsidRPr="00AC1BBD">
        <w:tab/>
      </w:r>
      <w:hyperlink r:id="rId24" w:history="1">
        <w:r w:rsidRPr="005017AA">
          <w:rPr>
            <w:rStyle w:val="Hyperlink"/>
          </w:rPr>
          <w:t>Idaho Senior Services Act, IC 67-5001</w:t>
        </w:r>
      </w:hyperlink>
      <w:r w:rsidRPr="00AC1BBD">
        <w:t xml:space="preserve"> </w:t>
      </w:r>
    </w:p>
    <w:p w14:paraId="476ADF17" w14:textId="399D5A6C" w:rsidR="003A6A81" w:rsidRPr="00AC1BBD" w:rsidRDefault="00323A0E" w:rsidP="003A6A81">
      <w:pPr>
        <w:pStyle w:val="BodyText"/>
        <w:tabs>
          <w:tab w:val="left" w:pos="1080"/>
        </w:tabs>
        <w:ind w:left="1440"/>
        <w:rPr>
          <w:szCs w:val="24"/>
        </w:rPr>
      </w:pPr>
      <w:r w:rsidRPr="00AC1BBD">
        <w:tab/>
        <w:t xml:space="preserve"> </w:t>
      </w:r>
      <w:r w:rsidRPr="00AC1BBD">
        <w:tab/>
      </w:r>
    </w:p>
    <w:p w14:paraId="58F2C810" w14:textId="77777777" w:rsidR="009E351B" w:rsidRDefault="00323A0E" w:rsidP="003A6A81">
      <w:pPr>
        <w:pStyle w:val="BodyText"/>
        <w:tabs>
          <w:tab w:val="left" w:pos="1080"/>
        </w:tabs>
        <w:ind w:left="720"/>
      </w:pPr>
      <w:r w:rsidRPr="00AC1BBD">
        <w:rPr>
          <w:b/>
          <w:bCs/>
        </w:rPr>
        <w:tab/>
      </w:r>
      <w:r w:rsidRPr="00AC1BBD">
        <w:rPr>
          <w:b/>
          <w:bCs/>
        </w:rPr>
        <w:tab/>
      </w:r>
      <w:r w:rsidRPr="00AC1BBD">
        <w:rPr>
          <w:b/>
          <w:bCs/>
        </w:rPr>
        <w:tab/>
        <w:t>Rules:</w:t>
      </w:r>
      <w:r w:rsidR="001F7BD4" w:rsidRPr="00AC1BBD">
        <w:t xml:space="preserve"> </w:t>
      </w:r>
    </w:p>
    <w:p w14:paraId="69FD5184" w14:textId="642973EB" w:rsidR="003A6A81" w:rsidRPr="00AC1BBD" w:rsidRDefault="009E351B" w:rsidP="003A6A81">
      <w:pPr>
        <w:pStyle w:val="BodyText"/>
        <w:tabs>
          <w:tab w:val="left" w:pos="1080"/>
        </w:tabs>
        <w:ind w:left="720"/>
      </w:pPr>
      <w:r>
        <w:tab/>
      </w:r>
      <w:r>
        <w:tab/>
      </w:r>
      <w:r>
        <w:tab/>
      </w:r>
      <w:hyperlink r:id="rId25" w:history="1">
        <w:r w:rsidR="00323A0E" w:rsidRPr="00FE326E">
          <w:rPr>
            <w:rStyle w:val="Hyperlink"/>
          </w:rPr>
          <w:t>Rules of the Idaho Commission on Aging</w:t>
        </w:r>
      </w:hyperlink>
    </w:p>
    <w:p w14:paraId="362D1ED4" w14:textId="77777777" w:rsidR="003A6A81" w:rsidRPr="00AC1BBD" w:rsidRDefault="00323A0E" w:rsidP="003A6A81">
      <w:pPr>
        <w:pStyle w:val="BodyText"/>
        <w:tabs>
          <w:tab w:val="left" w:pos="1080"/>
        </w:tabs>
        <w:ind w:left="1440"/>
      </w:pPr>
      <w:r w:rsidRPr="00AC1BBD">
        <w:tab/>
        <w:t>IDAPA 15.01.01 – Rules Governing Senior Services Programs</w:t>
      </w:r>
    </w:p>
    <w:p w14:paraId="7C0477BD" w14:textId="77777777" w:rsidR="003A6A81" w:rsidRPr="00AC1BBD" w:rsidRDefault="00323A0E" w:rsidP="003A6A81">
      <w:pPr>
        <w:pStyle w:val="BodyText"/>
        <w:tabs>
          <w:tab w:val="left" w:pos="1080"/>
        </w:tabs>
        <w:ind w:left="720"/>
      </w:pPr>
      <w:r w:rsidRPr="00AC1BBD">
        <w:rPr>
          <w:szCs w:val="24"/>
        </w:rPr>
        <w:tab/>
      </w:r>
      <w:r w:rsidRPr="00AC1BBD">
        <w:rPr>
          <w:szCs w:val="24"/>
        </w:rPr>
        <w:tab/>
      </w:r>
      <w:r w:rsidRPr="00AC1BBD">
        <w:rPr>
          <w:szCs w:val="24"/>
        </w:rPr>
        <w:tab/>
        <w:t>IDAPA 15.01.21 – Rules Governing the Older Americans Act Services</w:t>
      </w:r>
    </w:p>
    <w:p w14:paraId="0FB92909" w14:textId="52FDCD6B" w:rsidR="003A6A81" w:rsidRPr="00AC1BBD" w:rsidRDefault="00323A0E" w:rsidP="003A6A81">
      <w:pPr>
        <w:pStyle w:val="BodyText"/>
        <w:tabs>
          <w:tab w:val="left" w:pos="1080"/>
        </w:tabs>
        <w:ind w:left="720"/>
        <w:rPr>
          <w:b/>
        </w:rPr>
      </w:pPr>
      <w:r w:rsidRPr="00AC1BBD">
        <w:rPr>
          <w:szCs w:val="24"/>
        </w:rPr>
        <w:tab/>
      </w:r>
      <w:r w:rsidRPr="00AC1BBD">
        <w:rPr>
          <w:szCs w:val="24"/>
        </w:rPr>
        <w:tab/>
      </w:r>
      <w:r w:rsidRPr="00AC1BBD">
        <w:rPr>
          <w:szCs w:val="24"/>
        </w:rPr>
        <w:tab/>
      </w:r>
      <w:r w:rsidRPr="00AC1BBD">
        <w:tab/>
      </w:r>
      <w:r w:rsidRPr="00AC1BBD">
        <w:rPr>
          <w:b/>
        </w:rPr>
        <w:tab/>
      </w:r>
      <w:r w:rsidRPr="00AC1BBD">
        <w:rPr>
          <w:b/>
        </w:rPr>
        <w:tab/>
      </w:r>
      <w:r w:rsidRPr="00AC1BBD">
        <w:rPr>
          <w:b/>
        </w:rPr>
        <w:tab/>
      </w:r>
    </w:p>
    <w:p w14:paraId="4D67F843" w14:textId="311798E2" w:rsidR="003A6A81" w:rsidRDefault="00323A0E" w:rsidP="003A6A81">
      <w:pPr>
        <w:pStyle w:val="BodyText"/>
        <w:tabs>
          <w:tab w:val="left" w:pos="1080"/>
        </w:tabs>
        <w:ind w:left="720"/>
        <w:rPr>
          <w:b/>
        </w:rPr>
      </w:pPr>
      <w:r w:rsidRPr="00AC1BBD">
        <w:rPr>
          <w:b/>
        </w:rPr>
        <w:tab/>
      </w:r>
      <w:r w:rsidRPr="00AC1BBD">
        <w:rPr>
          <w:b/>
        </w:rPr>
        <w:tab/>
      </w:r>
      <w:r w:rsidRPr="00AC1BBD">
        <w:rPr>
          <w:b/>
        </w:rPr>
        <w:tab/>
        <w:t>ICOA Program Manual &amp; Service Implementation Guides:</w:t>
      </w:r>
    </w:p>
    <w:p w14:paraId="7150DE1B" w14:textId="20E7E7D5" w:rsidR="00FE326E" w:rsidRPr="0090075B" w:rsidRDefault="00BC58BD" w:rsidP="003A6A81">
      <w:pPr>
        <w:pStyle w:val="BodyText"/>
        <w:tabs>
          <w:tab w:val="left" w:pos="1080"/>
        </w:tabs>
        <w:ind w:left="720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26" w:history="1">
        <w:r w:rsidRPr="009D2497">
          <w:rPr>
            <w:rStyle w:val="Hyperlink"/>
            <w:bCs/>
          </w:rPr>
          <w:t>Operations Manual</w:t>
        </w:r>
      </w:hyperlink>
    </w:p>
    <w:p w14:paraId="6C5A5B53" w14:textId="77777777" w:rsidR="003A6A81" w:rsidRPr="00B12C10" w:rsidRDefault="003A6A81" w:rsidP="00886118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p w14:paraId="616E6DF8" w14:textId="77777777" w:rsidR="00651F32" w:rsidRPr="006C0801" w:rsidRDefault="00323A0E" w:rsidP="00DB6B15">
      <w:pPr>
        <w:pStyle w:val="Heading2"/>
        <w:rPr>
          <w:rFonts w:ascii="Arial" w:hAnsi="Arial" w:cs="Arial"/>
        </w:rPr>
      </w:pPr>
      <w:bookmarkStart w:id="10" w:name="_Toc126056270"/>
      <w:bookmarkStart w:id="11" w:name="_Toc510794907"/>
      <w:r w:rsidRPr="006C0801">
        <w:rPr>
          <w:rFonts w:ascii="Arial" w:hAnsi="Arial" w:cs="Arial"/>
        </w:rPr>
        <w:t>S</w:t>
      </w:r>
      <w:r w:rsidR="00943FCE" w:rsidRPr="006C0801">
        <w:rPr>
          <w:rFonts w:ascii="Arial" w:hAnsi="Arial" w:cs="Arial"/>
        </w:rPr>
        <w:t>UBMISSION INSTRUCTIONS</w:t>
      </w:r>
      <w:bookmarkEnd w:id="10"/>
      <w:bookmarkEnd w:id="11"/>
    </w:p>
    <w:p w14:paraId="647DB5CF" w14:textId="104F168C" w:rsidR="00651F32" w:rsidRPr="00B12C10" w:rsidRDefault="00323A0E" w:rsidP="007F6346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Each </w:t>
      </w:r>
      <w:r w:rsidR="009E5B89">
        <w:rPr>
          <w:rFonts w:ascii="Arial" w:hAnsi="Arial" w:cs="Arial"/>
        </w:rPr>
        <w:t>provider</w:t>
      </w:r>
      <w:r w:rsidR="000900EE" w:rsidRPr="00B12C10">
        <w:rPr>
          <w:rFonts w:ascii="Arial" w:hAnsi="Arial" w:cs="Arial"/>
        </w:rPr>
        <w:t xml:space="preserve"> must carefully read this RF</w:t>
      </w:r>
      <w:r w:rsidR="008A75C8">
        <w:rPr>
          <w:rFonts w:ascii="Arial" w:hAnsi="Arial" w:cs="Arial"/>
        </w:rPr>
        <w:t>Q</w:t>
      </w:r>
      <w:r w:rsidR="000900EE" w:rsidRPr="00B12C10">
        <w:rPr>
          <w:rFonts w:ascii="Arial" w:hAnsi="Arial" w:cs="Arial"/>
        </w:rPr>
        <w:t xml:space="preserve"> and follow the instructions contained in it. Failure to carefully follow the instructions may cause </w:t>
      </w:r>
      <w:r w:rsidR="00187B75">
        <w:rPr>
          <w:rFonts w:ascii="Arial" w:hAnsi="Arial" w:cs="Arial"/>
        </w:rPr>
        <w:t>AAANI</w:t>
      </w:r>
      <w:r w:rsidR="000900EE" w:rsidRPr="00B12C10">
        <w:rPr>
          <w:rFonts w:ascii="Arial" w:hAnsi="Arial" w:cs="Arial"/>
        </w:rPr>
        <w:t xml:space="preserve"> to reject the </w:t>
      </w:r>
      <w:r w:rsidR="008A75C8">
        <w:rPr>
          <w:rFonts w:ascii="Arial" w:hAnsi="Arial" w:cs="Arial"/>
        </w:rPr>
        <w:t>application.</w:t>
      </w:r>
    </w:p>
    <w:p w14:paraId="45B4A38F" w14:textId="77777777" w:rsidR="00651F32" w:rsidRPr="00B12C10" w:rsidRDefault="00651F32" w:rsidP="007F6346">
      <w:pPr>
        <w:ind w:left="720"/>
        <w:jc w:val="both"/>
        <w:outlineLvl w:val="0"/>
        <w:rPr>
          <w:rFonts w:ascii="Arial" w:hAnsi="Arial" w:cs="Arial"/>
        </w:rPr>
      </w:pPr>
    </w:p>
    <w:p w14:paraId="3DF38B3A" w14:textId="142D5066" w:rsidR="000900EE" w:rsidRPr="00B12C10" w:rsidRDefault="00323A0E" w:rsidP="001C2208">
      <w:pPr>
        <w:ind w:left="720"/>
        <w:jc w:val="both"/>
        <w:rPr>
          <w:rFonts w:ascii="Arial" w:hAnsi="Arial" w:cs="Arial"/>
        </w:rPr>
      </w:pPr>
      <w:bookmarkStart w:id="12" w:name="_Toc382830543"/>
      <w:bookmarkStart w:id="13" w:name="_Toc382831950"/>
      <w:bookmarkStart w:id="14" w:name="_Toc382834289"/>
      <w:bookmarkStart w:id="15" w:name="_Toc382838679"/>
      <w:bookmarkStart w:id="16" w:name="_Toc382839173"/>
      <w:r w:rsidRPr="00B12C10">
        <w:rPr>
          <w:rFonts w:ascii="Arial" w:hAnsi="Arial" w:cs="Arial"/>
        </w:rPr>
        <w:t xml:space="preserve">Each </w:t>
      </w:r>
      <w:r w:rsidR="009E5B89">
        <w:rPr>
          <w:rFonts w:ascii="Arial" w:hAnsi="Arial" w:cs="Arial"/>
        </w:rPr>
        <w:t>provider</w:t>
      </w:r>
      <w:r w:rsidRPr="00B12C10">
        <w:rPr>
          <w:rFonts w:ascii="Arial" w:hAnsi="Arial" w:cs="Arial"/>
        </w:rPr>
        <w:t xml:space="preserve"> </w:t>
      </w:r>
      <w:r w:rsidR="00F069A7" w:rsidRPr="00B12C10">
        <w:rPr>
          <w:rFonts w:ascii="Arial" w:hAnsi="Arial" w:cs="Arial"/>
        </w:rPr>
        <w:t>must</w:t>
      </w:r>
      <w:r w:rsidRPr="00B12C10">
        <w:rPr>
          <w:rFonts w:ascii="Arial" w:hAnsi="Arial" w:cs="Arial"/>
        </w:rPr>
        <w:t xml:space="preserve"> </w:t>
      </w:r>
      <w:r w:rsidR="002754A8" w:rsidRPr="00B12C10">
        <w:rPr>
          <w:rFonts w:ascii="Arial" w:hAnsi="Arial" w:cs="Arial"/>
        </w:rPr>
        <w:t xml:space="preserve">submit a </w:t>
      </w:r>
      <w:r w:rsidR="002754A8" w:rsidRPr="00B12C10">
        <w:rPr>
          <w:rFonts w:ascii="Arial" w:hAnsi="Arial" w:cs="Arial"/>
          <w:u w:val="single"/>
        </w:rPr>
        <w:t>complete</w:t>
      </w:r>
      <w:r w:rsidR="004B2D7A" w:rsidRPr="004B2D7A">
        <w:rPr>
          <w:rFonts w:ascii="Arial" w:hAnsi="Arial" w:cs="Arial"/>
        </w:rPr>
        <w:t xml:space="preserve"> </w:t>
      </w:r>
      <w:r w:rsidR="008A75C8">
        <w:rPr>
          <w:rFonts w:ascii="Arial" w:hAnsi="Arial" w:cs="Arial"/>
        </w:rPr>
        <w:t>application</w:t>
      </w:r>
      <w:r w:rsidR="002754A8" w:rsidRPr="00B12C10">
        <w:rPr>
          <w:rFonts w:ascii="Arial" w:hAnsi="Arial" w:cs="Arial"/>
        </w:rPr>
        <w:t xml:space="preserve">. </w:t>
      </w:r>
      <w:r w:rsidR="00B708BB">
        <w:rPr>
          <w:rFonts w:ascii="Arial" w:hAnsi="Arial" w:cs="Arial"/>
        </w:rPr>
        <w:t>Submitting</w:t>
      </w:r>
      <w:r w:rsidR="002754A8" w:rsidRPr="00B12C10">
        <w:rPr>
          <w:rFonts w:ascii="Arial" w:hAnsi="Arial" w:cs="Arial"/>
        </w:rPr>
        <w:t xml:space="preserve"> a complete </w:t>
      </w:r>
      <w:r w:rsidR="008A75C8">
        <w:rPr>
          <w:rFonts w:ascii="Arial" w:hAnsi="Arial" w:cs="Arial"/>
        </w:rPr>
        <w:t xml:space="preserve">application </w:t>
      </w:r>
      <w:r w:rsidR="002754A8" w:rsidRPr="00B12C10">
        <w:rPr>
          <w:rFonts w:ascii="Arial" w:hAnsi="Arial" w:cs="Arial"/>
        </w:rPr>
        <w:t>requir</w:t>
      </w:r>
      <w:r w:rsidR="00F20FAE" w:rsidRPr="00B12C10">
        <w:rPr>
          <w:rFonts w:ascii="Arial" w:hAnsi="Arial" w:cs="Arial"/>
        </w:rPr>
        <w:t>es, at a minimum</w:t>
      </w:r>
      <w:r w:rsidR="003F4493">
        <w:rPr>
          <w:rFonts w:ascii="Arial" w:hAnsi="Arial" w:cs="Arial"/>
        </w:rPr>
        <w:t>:</w:t>
      </w:r>
      <w:r w:rsidR="00F20FAE" w:rsidRPr="00B12C10">
        <w:rPr>
          <w:rFonts w:ascii="Arial" w:hAnsi="Arial" w:cs="Arial"/>
        </w:rPr>
        <w:t xml:space="preserve"> </w:t>
      </w:r>
      <w:r w:rsidR="002754A8" w:rsidRPr="00B12C10">
        <w:rPr>
          <w:rFonts w:ascii="Arial" w:hAnsi="Arial" w:cs="Arial"/>
        </w:rPr>
        <w:t xml:space="preserve">(1) submitting a completely filled-out </w:t>
      </w:r>
      <w:r w:rsidR="005E77A1" w:rsidRPr="00B12C10">
        <w:rPr>
          <w:rFonts w:ascii="Arial" w:hAnsi="Arial" w:cs="Arial"/>
        </w:rPr>
        <w:t>and signed</w:t>
      </w:r>
      <w:r w:rsidR="00E90B13">
        <w:rPr>
          <w:rFonts w:ascii="Arial" w:hAnsi="Arial" w:cs="Arial"/>
        </w:rPr>
        <w:t>/notorized</w:t>
      </w:r>
      <w:r w:rsidR="005E77A1" w:rsidRPr="00B12C10">
        <w:rPr>
          <w:rFonts w:ascii="Arial" w:hAnsi="Arial" w:cs="Arial"/>
        </w:rPr>
        <w:t xml:space="preserve"> </w:t>
      </w:r>
      <w:r w:rsidR="002754A8" w:rsidRPr="00B12C10">
        <w:rPr>
          <w:rFonts w:ascii="Arial" w:hAnsi="Arial" w:cs="Arial"/>
        </w:rPr>
        <w:t xml:space="preserve">application form, and (2) attaching all documentation requested in the application form. </w:t>
      </w:r>
      <w:bookmarkStart w:id="17" w:name="_Toc382830544"/>
      <w:bookmarkStart w:id="18" w:name="_Toc382831951"/>
      <w:bookmarkStart w:id="19" w:name="_Toc382834290"/>
      <w:bookmarkStart w:id="20" w:name="_Toc382838680"/>
      <w:bookmarkStart w:id="21" w:name="_Toc382839174"/>
      <w:bookmarkEnd w:id="12"/>
      <w:bookmarkEnd w:id="13"/>
      <w:bookmarkEnd w:id="14"/>
      <w:bookmarkEnd w:id="15"/>
      <w:bookmarkEnd w:id="16"/>
      <w:r w:rsidRPr="00B12C10">
        <w:rPr>
          <w:rFonts w:ascii="Arial" w:hAnsi="Arial" w:cs="Arial"/>
          <w:b/>
        </w:rPr>
        <w:t xml:space="preserve">Answers to all parts of the </w:t>
      </w:r>
      <w:r w:rsidR="00492012" w:rsidRPr="00B12C10">
        <w:rPr>
          <w:rFonts w:ascii="Arial" w:hAnsi="Arial" w:cs="Arial"/>
          <w:b/>
        </w:rPr>
        <w:t>application</w:t>
      </w:r>
      <w:r w:rsidRPr="00B12C10">
        <w:rPr>
          <w:rFonts w:ascii="Arial" w:hAnsi="Arial" w:cs="Arial"/>
          <w:b/>
        </w:rPr>
        <w:t xml:space="preserve"> must be typed or computer printed. </w:t>
      </w:r>
      <w:r w:rsidR="005E77A1" w:rsidRPr="00B12C10">
        <w:rPr>
          <w:rFonts w:ascii="Arial" w:hAnsi="Arial" w:cs="Arial"/>
        </w:rPr>
        <w:t>Documentation requested on the application form includes the following:</w:t>
      </w:r>
      <w:r w:rsidR="001F7BD4">
        <w:rPr>
          <w:rFonts w:ascii="Arial" w:hAnsi="Arial" w:cs="Arial"/>
        </w:rPr>
        <w:t xml:space="preserve"> </w:t>
      </w:r>
    </w:p>
    <w:p w14:paraId="43310796" w14:textId="77777777" w:rsidR="000900EE" w:rsidRPr="00B12C10" w:rsidRDefault="000900EE" w:rsidP="001C2208">
      <w:pPr>
        <w:ind w:left="720"/>
        <w:jc w:val="both"/>
        <w:rPr>
          <w:rFonts w:ascii="Arial" w:hAnsi="Arial" w:cs="Arial"/>
        </w:rPr>
      </w:pPr>
    </w:p>
    <w:p w14:paraId="4AFCE553" w14:textId="77777777" w:rsidR="00DF5224" w:rsidRPr="00B12C10" w:rsidRDefault="00323A0E" w:rsidP="002C3091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>Non-Profit – Article of Incorporation, Bylaws, and 501(c)(3) status</w:t>
      </w:r>
      <w:r w:rsidR="00021C45" w:rsidRPr="00B12C10">
        <w:rPr>
          <w:rFonts w:ascii="Arial" w:hAnsi="Arial" w:cs="Arial"/>
          <w:sz w:val="24"/>
          <w:szCs w:val="24"/>
        </w:rPr>
        <w:t xml:space="preserve"> (</w:t>
      </w:r>
      <w:r w:rsidRPr="00B12C10">
        <w:rPr>
          <w:rFonts w:ascii="Arial" w:hAnsi="Arial" w:cs="Arial"/>
          <w:sz w:val="24"/>
          <w:szCs w:val="24"/>
        </w:rPr>
        <w:t>if applicable)</w:t>
      </w:r>
      <w:r w:rsidR="007B18A2">
        <w:rPr>
          <w:rFonts w:ascii="Arial" w:hAnsi="Arial" w:cs="Arial"/>
          <w:sz w:val="24"/>
          <w:szCs w:val="24"/>
        </w:rPr>
        <w:t xml:space="preserve"> </w:t>
      </w:r>
    </w:p>
    <w:p w14:paraId="62F68734" w14:textId="77777777" w:rsidR="001C2208" w:rsidRPr="00B12C10" w:rsidRDefault="00323A0E" w:rsidP="002C3091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>Non- Profit Audit – (if applicable)</w:t>
      </w:r>
    </w:p>
    <w:p w14:paraId="26ADBEDE" w14:textId="3304D020" w:rsidR="00DF5224" w:rsidRPr="00B12C10" w:rsidRDefault="00323A0E" w:rsidP="002C3091">
      <w:pPr>
        <w:pStyle w:val="ListParagraph"/>
        <w:numPr>
          <w:ilvl w:val="1"/>
          <w:numId w:val="15"/>
        </w:numPr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Small Business Programs </w:t>
      </w:r>
      <w:r w:rsidR="004B2D7A">
        <w:rPr>
          <w:rFonts w:ascii="Arial" w:hAnsi="Arial" w:cs="Arial"/>
          <w:sz w:val="24"/>
          <w:szCs w:val="24"/>
        </w:rPr>
        <w:t xml:space="preserve">designation </w:t>
      </w:r>
      <w:r w:rsidRPr="00B12C10">
        <w:rPr>
          <w:rFonts w:ascii="Arial" w:hAnsi="Arial" w:cs="Arial"/>
          <w:sz w:val="24"/>
          <w:szCs w:val="24"/>
        </w:rPr>
        <w:t>(if applicable)</w:t>
      </w:r>
    </w:p>
    <w:p w14:paraId="7280107B" w14:textId="77777777" w:rsidR="001C2208" w:rsidRPr="00B12C10" w:rsidRDefault="00323A0E" w:rsidP="002C3091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>Financial Soundness</w:t>
      </w:r>
    </w:p>
    <w:p w14:paraId="3605239D" w14:textId="297224E2" w:rsidR="001C2208" w:rsidRPr="00B12C10" w:rsidRDefault="00323A0E" w:rsidP="002C3091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>Insurance Coverage</w:t>
      </w:r>
      <w:r w:rsidR="005E77A1" w:rsidRPr="00B12C10">
        <w:rPr>
          <w:rFonts w:ascii="Arial" w:hAnsi="Arial" w:cs="Arial"/>
          <w:sz w:val="24"/>
          <w:szCs w:val="24"/>
        </w:rPr>
        <w:t xml:space="preserve"> </w:t>
      </w:r>
    </w:p>
    <w:p w14:paraId="7E340B48" w14:textId="77777777" w:rsidR="005B7121" w:rsidRPr="00B12C10" w:rsidRDefault="00323A0E" w:rsidP="005B7121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>Drug-Free Workplace Policy</w:t>
      </w:r>
    </w:p>
    <w:p w14:paraId="2DA1D3C6" w14:textId="77777777" w:rsidR="005B7121" w:rsidRPr="00B12C10" w:rsidRDefault="00323A0E" w:rsidP="005B7121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>Job Descriptions</w:t>
      </w:r>
    </w:p>
    <w:p w14:paraId="34462E45" w14:textId="77777777" w:rsidR="005B7121" w:rsidRPr="003759BC" w:rsidRDefault="00323A0E" w:rsidP="005B7121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>Facility Lease (if applicable)</w:t>
      </w:r>
    </w:p>
    <w:p w14:paraId="0369D0A8" w14:textId="77777777" w:rsidR="00EA7AC3" w:rsidRPr="003759BC" w:rsidRDefault="00323A0E" w:rsidP="003759BC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color w:val="000000" w:themeColor="text1"/>
        </w:rPr>
      </w:pPr>
      <w:r w:rsidRPr="003759BC">
        <w:rPr>
          <w:rFonts w:ascii="Arial" w:hAnsi="Arial" w:cs="Arial"/>
          <w:color w:val="000000" w:themeColor="text1"/>
          <w:sz w:val="24"/>
          <w:szCs w:val="24"/>
        </w:rPr>
        <w:t>Grievance Resolution Procedures</w:t>
      </w:r>
    </w:p>
    <w:p w14:paraId="0D766A5E" w14:textId="77777777" w:rsidR="00EA7AC3" w:rsidRPr="003759BC" w:rsidRDefault="00323A0E" w:rsidP="003759BC">
      <w:pPr>
        <w:pStyle w:val="ListParagraph"/>
        <w:numPr>
          <w:ilvl w:val="1"/>
          <w:numId w:val="15"/>
        </w:numPr>
        <w:jc w:val="both"/>
        <w:rPr>
          <w:rFonts w:ascii="Arial" w:hAnsi="Arial" w:cs="Arial"/>
          <w:color w:val="000000" w:themeColor="text1"/>
        </w:rPr>
      </w:pPr>
      <w:r w:rsidRPr="003759BC">
        <w:rPr>
          <w:rFonts w:ascii="Arial" w:hAnsi="Arial" w:cs="Arial"/>
          <w:color w:val="000000" w:themeColor="text1"/>
          <w:sz w:val="24"/>
          <w:szCs w:val="24"/>
        </w:rPr>
        <w:t>Certification Regarding Debarment, Suspension, Ineligibility, and Voluntary Exclusion, Lower Tier Covered Transactions</w:t>
      </w:r>
    </w:p>
    <w:p w14:paraId="12DB4782" w14:textId="77777777" w:rsidR="00EA7AC3" w:rsidRPr="003759BC" w:rsidRDefault="00EA7AC3" w:rsidP="003759BC">
      <w:pPr>
        <w:pStyle w:val="ListParagraph"/>
        <w:ind w:left="1440"/>
        <w:jc w:val="both"/>
        <w:rPr>
          <w:rFonts w:ascii="Arial" w:hAnsi="Arial" w:cs="Arial"/>
          <w:b/>
          <w:color w:val="000000" w:themeColor="text1"/>
        </w:rPr>
      </w:pPr>
    </w:p>
    <w:p w14:paraId="0152F1EA" w14:textId="7FE376C4" w:rsidR="00437A20" w:rsidRPr="00B12C10" w:rsidRDefault="00323A0E" w:rsidP="00437A20">
      <w:pPr>
        <w:ind w:left="720"/>
        <w:jc w:val="both"/>
        <w:rPr>
          <w:rFonts w:ascii="Arial" w:hAnsi="Arial" w:cs="Arial"/>
          <w:color w:val="000000" w:themeColor="text1"/>
        </w:rPr>
      </w:pPr>
      <w:r w:rsidRPr="00B12C10">
        <w:rPr>
          <w:rFonts w:ascii="Arial" w:hAnsi="Arial" w:cs="Arial"/>
          <w:color w:val="000000" w:themeColor="text1"/>
        </w:rPr>
        <w:t xml:space="preserve">Failure to submit all information requested could result in the </w:t>
      </w:r>
      <w:r w:rsidR="00E8605D">
        <w:rPr>
          <w:rFonts w:ascii="Arial" w:hAnsi="Arial" w:cs="Arial"/>
          <w:color w:val="000000" w:themeColor="text1"/>
        </w:rPr>
        <w:t xml:space="preserve">application </w:t>
      </w:r>
      <w:r w:rsidRPr="00B12C10">
        <w:rPr>
          <w:rFonts w:ascii="Arial" w:hAnsi="Arial" w:cs="Arial"/>
          <w:color w:val="000000" w:themeColor="text1"/>
        </w:rPr>
        <w:t>being classified as “</w:t>
      </w:r>
      <w:r w:rsidRPr="00185A53">
        <w:rPr>
          <w:rFonts w:ascii="Arial" w:hAnsi="Arial" w:cs="Arial"/>
          <w:color w:val="000000" w:themeColor="text1"/>
        </w:rPr>
        <w:t xml:space="preserve">unacceptable” </w:t>
      </w:r>
      <w:r w:rsidR="00BC58BD" w:rsidRPr="009D2497">
        <w:rPr>
          <w:rFonts w:ascii="Arial" w:hAnsi="Arial" w:cs="Arial"/>
          <w:color w:val="000000" w:themeColor="text1"/>
        </w:rPr>
        <w:t xml:space="preserve">and </w:t>
      </w:r>
      <w:r w:rsidRPr="009D2497">
        <w:rPr>
          <w:rFonts w:ascii="Arial" w:hAnsi="Arial" w:cs="Arial"/>
          <w:color w:val="000000" w:themeColor="text1"/>
        </w:rPr>
        <w:t xml:space="preserve">rejected on the basis of </w:t>
      </w:r>
      <w:r w:rsidR="003F4493" w:rsidRPr="00185A53">
        <w:rPr>
          <w:rFonts w:ascii="Arial" w:hAnsi="Arial" w:cs="Arial"/>
          <w:color w:val="000000" w:themeColor="text1"/>
        </w:rPr>
        <w:t xml:space="preserve"> being incomplete.</w:t>
      </w:r>
    </w:p>
    <w:p w14:paraId="66174D83" w14:textId="77777777" w:rsidR="00437A20" w:rsidRPr="00B12C10" w:rsidRDefault="00437A20" w:rsidP="00437A20">
      <w:pPr>
        <w:jc w:val="both"/>
        <w:rPr>
          <w:rFonts w:ascii="Arial" w:hAnsi="Arial" w:cs="Arial"/>
          <w:b/>
          <w:color w:val="000000" w:themeColor="text1"/>
        </w:rPr>
      </w:pPr>
    </w:p>
    <w:p w14:paraId="27057A93" w14:textId="1F0D504E" w:rsidR="00651F32" w:rsidRPr="00B12C10" w:rsidRDefault="00323A0E" w:rsidP="00E2723D">
      <w:pPr>
        <w:ind w:left="720"/>
        <w:jc w:val="both"/>
        <w:rPr>
          <w:rFonts w:ascii="Arial" w:hAnsi="Arial" w:cs="Arial"/>
          <w:color w:val="FF0000"/>
        </w:rPr>
      </w:pPr>
      <w:r w:rsidRPr="001E2A68">
        <w:rPr>
          <w:rFonts w:ascii="Arial" w:hAnsi="Arial" w:cs="Arial"/>
        </w:rPr>
        <w:t xml:space="preserve">It is the responsibility of all </w:t>
      </w:r>
      <w:r w:rsidR="009E5B89" w:rsidRPr="001E2A68">
        <w:rPr>
          <w:rFonts w:ascii="Arial" w:hAnsi="Arial" w:cs="Arial"/>
        </w:rPr>
        <w:t>provider</w:t>
      </w:r>
      <w:r w:rsidR="008B61E4" w:rsidRPr="001E2A68">
        <w:rPr>
          <w:rFonts w:ascii="Arial" w:hAnsi="Arial" w:cs="Arial"/>
        </w:rPr>
        <w:t>s</w:t>
      </w:r>
      <w:r w:rsidRPr="001E2A68">
        <w:rPr>
          <w:rFonts w:ascii="Arial" w:hAnsi="Arial" w:cs="Arial"/>
        </w:rPr>
        <w:t xml:space="preserve"> to examine the entire </w:t>
      </w:r>
      <w:r w:rsidR="009D7C81" w:rsidRPr="001E2A68">
        <w:rPr>
          <w:rFonts w:ascii="Arial" w:hAnsi="Arial" w:cs="Arial"/>
        </w:rPr>
        <w:t>RF</w:t>
      </w:r>
      <w:r w:rsidR="00E8605D">
        <w:rPr>
          <w:rFonts w:ascii="Arial" w:hAnsi="Arial" w:cs="Arial"/>
        </w:rPr>
        <w:t>Q</w:t>
      </w:r>
      <w:r w:rsidR="009D7C81" w:rsidRPr="001E2A68">
        <w:rPr>
          <w:rFonts w:ascii="Arial" w:hAnsi="Arial" w:cs="Arial"/>
        </w:rPr>
        <w:t xml:space="preserve"> </w:t>
      </w:r>
      <w:r w:rsidRPr="001E2A68">
        <w:rPr>
          <w:rFonts w:ascii="Arial" w:hAnsi="Arial" w:cs="Arial"/>
        </w:rPr>
        <w:t>package</w:t>
      </w:r>
      <w:r w:rsidR="00F069A7" w:rsidRPr="001E2A68">
        <w:rPr>
          <w:rFonts w:ascii="Arial" w:hAnsi="Arial" w:cs="Arial"/>
        </w:rPr>
        <w:t xml:space="preserve"> </w:t>
      </w:r>
      <w:r w:rsidR="00FB32FA">
        <w:rPr>
          <w:rFonts w:ascii="Arial" w:hAnsi="Arial" w:cs="Arial"/>
        </w:rPr>
        <w:t xml:space="preserve">and </w:t>
      </w:r>
      <w:r w:rsidRPr="00B12C10">
        <w:rPr>
          <w:rFonts w:ascii="Arial" w:hAnsi="Arial" w:cs="Arial"/>
        </w:rPr>
        <w:t>seek clarification of any item or requirement that may not be clear</w:t>
      </w:r>
      <w:r w:rsidR="00FD555E">
        <w:rPr>
          <w:rFonts w:ascii="Arial" w:hAnsi="Arial" w:cs="Arial"/>
        </w:rPr>
        <w:t xml:space="preserve">. </w:t>
      </w:r>
      <w:r w:rsidR="00027DC1" w:rsidRPr="00B12C10">
        <w:rPr>
          <w:rFonts w:ascii="Arial" w:hAnsi="Arial" w:cs="Arial"/>
        </w:rPr>
        <w:t xml:space="preserve"> </w:t>
      </w:r>
      <w:r w:rsidR="00FB32FA">
        <w:rPr>
          <w:rFonts w:ascii="Arial" w:hAnsi="Arial" w:cs="Arial"/>
        </w:rPr>
        <w:t xml:space="preserve">Each </w:t>
      </w:r>
      <w:r w:rsidR="009E5B89">
        <w:rPr>
          <w:rFonts w:ascii="Arial" w:hAnsi="Arial" w:cs="Arial"/>
        </w:rPr>
        <w:t>provider</w:t>
      </w:r>
      <w:r w:rsidR="00027DC1" w:rsidRPr="00B12C10">
        <w:rPr>
          <w:rFonts w:ascii="Arial" w:hAnsi="Arial" w:cs="Arial"/>
        </w:rPr>
        <w:t xml:space="preserve"> must</w:t>
      </w:r>
      <w:r w:rsidRPr="00B12C10">
        <w:rPr>
          <w:rFonts w:ascii="Arial" w:hAnsi="Arial" w:cs="Arial"/>
        </w:rPr>
        <w:t xml:space="preserve"> check all information for accuracy before submitting a</w:t>
      </w:r>
      <w:r w:rsidR="00E8605D">
        <w:rPr>
          <w:rFonts w:ascii="Arial" w:hAnsi="Arial" w:cs="Arial"/>
        </w:rPr>
        <w:t>n application.</w:t>
      </w:r>
      <w:bookmarkEnd w:id="17"/>
      <w:bookmarkEnd w:id="18"/>
      <w:bookmarkEnd w:id="19"/>
      <w:bookmarkEnd w:id="20"/>
      <w:bookmarkEnd w:id="21"/>
      <w:r w:rsidR="0004096A" w:rsidRPr="00B12C10">
        <w:rPr>
          <w:rFonts w:ascii="Arial" w:hAnsi="Arial" w:cs="Arial"/>
        </w:rPr>
        <w:t xml:space="preserve"> </w:t>
      </w:r>
      <w:r w:rsidR="00FB32FA">
        <w:rPr>
          <w:rFonts w:ascii="Arial" w:hAnsi="Arial" w:cs="Arial"/>
        </w:rPr>
        <w:t>P</w:t>
      </w:r>
      <w:r w:rsidR="009E5B89">
        <w:rPr>
          <w:rFonts w:ascii="Arial" w:hAnsi="Arial" w:cs="Arial"/>
        </w:rPr>
        <w:t>rovider</w:t>
      </w:r>
      <w:r w:rsidR="0004096A" w:rsidRPr="00B12C10">
        <w:rPr>
          <w:rFonts w:ascii="Arial" w:hAnsi="Arial" w:cs="Arial"/>
        </w:rPr>
        <w:t xml:space="preserve">s should fully describe their background, experience, and procedures in the </w:t>
      </w:r>
      <w:r w:rsidR="00E8605D">
        <w:rPr>
          <w:rFonts w:ascii="Arial" w:hAnsi="Arial" w:cs="Arial"/>
        </w:rPr>
        <w:t>application.</w:t>
      </w:r>
      <w:r w:rsidR="001F7BD4">
        <w:rPr>
          <w:rFonts w:ascii="Arial" w:hAnsi="Arial" w:cs="Arial"/>
        </w:rPr>
        <w:t xml:space="preserve"> </w:t>
      </w:r>
    </w:p>
    <w:p w14:paraId="5869E47D" w14:textId="0518CA38" w:rsidR="00651F32" w:rsidRPr="00B12C10" w:rsidRDefault="001F7BD4" w:rsidP="007F634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A8189C8" w14:textId="0438D092" w:rsidR="009737A5" w:rsidRPr="00CB679D" w:rsidRDefault="004B2D7A" w:rsidP="0054618C">
      <w:pPr>
        <w:ind w:left="720"/>
        <w:jc w:val="both"/>
        <w:rPr>
          <w:rFonts w:ascii="Arial" w:hAnsi="Arial" w:cs="Arial"/>
          <w:b/>
        </w:rPr>
      </w:pPr>
      <w:r w:rsidRPr="005910E8">
        <w:rPr>
          <w:rFonts w:ascii="Arial" w:hAnsi="Arial" w:cs="Arial"/>
          <w:b/>
        </w:rPr>
        <w:t>Applications</w:t>
      </w:r>
      <w:r w:rsidR="00651F32" w:rsidRPr="005910E8">
        <w:rPr>
          <w:rFonts w:ascii="Arial" w:hAnsi="Arial" w:cs="Arial"/>
          <w:b/>
        </w:rPr>
        <w:t xml:space="preserve"> </w:t>
      </w:r>
      <w:r w:rsidRPr="005910E8">
        <w:rPr>
          <w:rFonts w:ascii="Arial" w:hAnsi="Arial" w:cs="Arial"/>
          <w:b/>
        </w:rPr>
        <w:t xml:space="preserve">may be </w:t>
      </w:r>
      <w:proofErr w:type="gramStart"/>
      <w:r w:rsidRPr="005910E8">
        <w:rPr>
          <w:rFonts w:ascii="Arial" w:hAnsi="Arial" w:cs="Arial"/>
          <w:b/>
        </w:rPr>
        <w:t>mailed</w:t>
      </w:r>
      <w:r w:rsidR="00EB3114">
        <w:rPr>
          <w:rFonts w:ascii="Arial" w:hAnsi="Arial" w:cs="Arial"/>
          <w:b/>
        </w:rPr>
        <w:t xml:space="preserve">, </w:t>
      </w:r>
      <w:r w:rsidR="00F43AEE" w:rsidRPr="005910E8">
        <w:rPr>
          <w:rFonts w:ascii="Arial" w:hAnsi="Arial" w:cs="Arial"/>
          <w:b/>
        </w:rPr>
        <w:t xml:space="preserve"> </w:t>
      </w:r>
      <w:r w:rsidR="00651F32" w:rsidRPr="005910E8">
        <w:rPr>
          <w:rFonts w:ascii="Arial" w:hAnsi="Arial" w:cs="Arial"/>
          <w:b/>
        </w:rPr>
        <w:t>physically</w:t>
      </w:r>
      <w:proofErr w:type="gramEnd"/>
      <w:r w:rsidR="00651F32" w:rsidRPr="005910E8">
        <w:rPr>
          <w:rFonts w:ascii="Arial" w:hAnsi="Arial" w:cs="Arial"/>
          <w:b/>
        </w:rPr>
        <w:t xml:space="preserve"> </w:t>
      </w:r>
      <w:r w:rsidRPr="005910E8">
        <w:rPr>
          <w:rFonts w:ascii="Arial" w:hAnsi="Arial" w:cs="Arial"/>
          <w:b/>
        </w:rPr>
        <w:t>delivered</w:t>
      </w:r>
      <w:r w:rsidR="00EB3114">
        <w:rPr>
          <w:rFonts w:ascii="Arial" w:hAnsi="Arial" w:cs="Arial"/>
          <w:b/>
        </w:rPr>
        <w:t xml:space="preserve"> or emailed</w:t>
      </w:r>
      <w:r w:rsidR="00651F32" w:rsidRPr="005910E8">
        <w:rPr>
          <w:rFonts w:ascii="Arial" w:hAnsi="Arial" w:cs="Arial"/>
          <w:b/>
        </w:rPr>
        <w:t xml:space="preserve"> </w:t>
      </w:r>
      <w:r w:rsidRPr="005910E8">
        <w:rPr>
          <w:rFonts w:ascii="Arial" w:hAnsi="Arial" w:cs="Arial"/>
          <w:b/>
        </w:rPr>
        <w:t xml:space="preserve">to </w:t>
      </w:r>
      <w:r w:rsidR="00187B75" w:rsidRPr="005910E8">
        <w:rPr>
          <w:rFonts w:ascii="Arial" w:hAnsi="Arial" w:cs="Arial"/>
          <w:b/>
        </w:rPr>
        <w:t>AAANI</w:t>
      </w:r>
      <w:r w:rsidRPr="005910E8">
        <w:rPr>
          <w:rFonts w:ascii="Arial" w:hAnsi="Arial" w:cs="Arial"/>
          <w:b/>
        </w:rPr>
        <w:t>.</w:t>
      </w:r>
      <w:r w:rsidR="001F7BD4" w:rsidRPr="005910E8">
        <w:rPr>
          <w:rFonts w:ascii="Arial" w:hAnsi="Arial" w:cs="Arial"/>
          <w:b/>
        </w:rPr>
        <w:t xml:space="preserve"> </w:t>
      </w:r>
      <w:r w:rsidRPr="005910E8">
        <w:rPr>
          <w:rFonts w:ascii="Arial" w:hAnsi="Arial" w:cs="Arial"/>
          <w:b/>
        </w:rPr>
        <w:t>Applications</w:t>
      </w:r>
      <w:r w:rsidR="00651F32" w:rsidRPr="005910E8">
        <w:rPr>
          <w:rFonts w:ascii="Arial" w:hAnsi="Arial" w:cs="Arial"/>
          <w:b/>
        </w:rPr>
        <w:t xml:space="preserve"> should be clearly labeled </w:t>
      </w:r>
      <w:r w:rsidR="00D513F5" w:rsidRPr="005910E8">
        <w:rPr>
          <w:rFonts w:ascii="Arial" w:hAnsi="Arial" w:cs="Arial"/>
          <w:b/>
        </w:rPr>
        <w:t>“</w:t>
      </w:r>
      <w:r w:rsidRPr="005910E8">
        <w:rPr>
          <w:rFonts w:ascii="Arial" w:hAnsi="Arial" w:cs="Arial"/>
          <w:b/>
        </w:rPr>
        <w:t>APPLICATION</w:t>
      </w:r>
      <w:r w:rsidR="007810A3" w:rsidRPr="005910E8">
        <w:rPr>
          <w:rFonts w:ascii="Arial" w:hAnsi="Arial" w:cs="Arial"/>
          <w:b/>
        </w:rPr>
        <w:t>”</w:t>
      </w:r>
      <w:r w:rsidR="00323A0E" w:rsidRPr="005910E8">
        <w:rPr>
          <w:rFonts w:ascii="Arial" w:hAnsi="Arial" w:cs="Arial"/>
          <w:b/>
        </w:rPr>
        <w:t xml:space="preserve"> and delivered to the</w:t>
      </w:r>
      <w:r w:rsidR="00323A0E" w:rsidRPr="00CB679D">
        <w:rPr>
          <w:rFonts w:ascii="Arial" w:hAnsi="Arial" w:cs="Arial"/>
          <w:b/>
        </w:rPr>
        <w:t xml:space="preserve"> following address:</w:t>
      </w:r>
      <w:r w:rsidR="001F7BD4" w:rsidRPr="00CB679D">
        <w:rPr>
          <w:rFonts w:ascii="Arial" w:hAnsi="Arial" w:cs="Arial"/>
          <w:b/>
        </w:rPr>
        <w:t xml:space="preserve"> </w:t>
      </w:r>
    </w:p>
    <w:p w14:paraId="368FACC7" w14:textId="77777777" w:rsidR="009737A5" w:rsidRPr="00CB679D" w:rsidRDefault="009737A5" w:rsidP="009737A5">
      <w:pPr>
        <w:ind w:left="1080" w:hanging="360"/>
        <w:jc w:val="both"/>
        <w:rPr>
          <w:rFonts w:ascii="Arial" w:hAnsi="Arial" w:cs="Arial"/>
        </w:rPr>
      </w:pPr>
    </w:p>
    <w:p w14:paraId="40E41015" w14:textId="77777777" w:rsidR="009737A5" w:rsidRPr="00CB679D" w:rsidRDefault="00323A0E" w:rsidP="009737A5">
      <w:pPr>
        <w:ind w:left="1080" w:hanging="360"/>
        <w:jc w:val="both"/>
        <w:rPr>
          <w:rFonts w:ascii="Arial" w:hAnsi="Arial" w:cs="Arial"/>
        </w:rPr>
      </w:pPr>
      <w:r w:rsidRPr="00CB679D">
        <w:rPr>
          <w:rFonts w:ascii="Arial" w:hAnsi="Arial" w:cs="Arial"/>
        </w:rPr>
        <w:t xml:space="preserve">Mailing/Street Address: </w:t>
      </w:r>
      <w:r w:rsidRPr="00CB679D">
        <w:rPr>
          <w:rFonts w:ascii="Arial" w:hAnsi="Arial" w:cs="Arial"/>
        </w:rPr>
        <w:tab/>
      </w:r>
      <w:r w:rsidR="00187B75" w:rsidRPr="00CB679D">
        <w:rPr>
          <w:rFonts w:ascii="Arial" w:hAnsi="Arial" w:cs="Arial"/>
        </w:rPr>
        <w:t>A</w:t>
      </w:r>
      <w:r w:rsidR="00CB679D">
        <w:rPr>
          <w:rFonts w:ascii="Arial" w:hAnsi="Arial" w:cs="Arial"/>
        </w:rPr>
        <w:t>rea Agency on Aging of North Idaho</w:t>
      </w:r>
    </w:p>
    <w:p w14:paraId="0849BB8A" w14:textId="566BC5B9" w:rsidR="009737A5" w:rsidRPr="00CB679D" w:rsidRDefault="00323A0E" w:rsidP="009737A5">
      <w:pPr>
        <w:ind w:left="2880" w:firstLine="720"/>
        <w:jc w:val="both"/>
        <w:rPr>
          <w:rFonts w:ascii="Arial" w:hAnsi="Arial" w:cs="Arial"/>
        </w:rPr>
      </w:pPr>
      <w:r w:rsidRPr="00CB679D">
        <w:rPr>
          <w:rFonts w:ascii="Arial" w:hAnsi="Arial" w:cs="Arial"/>
        </w:rPr>
        <w:t xml:space="preserve">Attn: </w:t>
      </w:r>
      <w:r w:rsidR="003E436B">
        <w:rPr>
          <w:rFonts w:ascii="Arial" w:hAnsi="Arial" w:cs="Arial"/>
        </w:rPr>
        <w:t>Contracts Manager</w:t>
      </w:r>
      <w:r w:rsidRPr="00CB679D">
        <w:rPr>
          <w:rFonts w:ascii="Arial" w:hAnsi="Arial" w:cs="Arial"/>
        </w:rPr>
        <w:t xml:space="preserve"> </w:t>
      </w:r>
    </w:p>
    <w:p w14:paraId="0FAC62AB" w14:textId="44F7BB2C" w:rsidR="009737A5" w:rsidRPr="00CB679D" w:rsidRDefault="004B2D7A" w:rsidP="009737A5">
      <w:pPr>
        <w:ind w:left="324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402 W Canfield Ave.</w:t>
      </w:r>
      <w:r w:rsidR="00CB679D">
        <w:rPr>
          <w:rFonts w:ascii="Arial" w:hAnsi="Arial" w:cs="Arial"/>
        </w:rPr>
        <w:t xml:space="preserve">, Suite </w:t>
      </w:r>
      <w:r>
        <w:rPr>
          <w:rFonts w:ascii="Arial" w:hAnsi="Arial" w:cs="Arial"/>
        </w:rPr>
        <w:t>1</w:t>
      </w:r>
    </w:p>
    <w:p w14:paraId="6352032D" w14:textId="12A61D66" w:rsidR="009737A5" w:rsidRDefault="00323A0E" w:rsidP="009737A5">
      <w:pPr>
        <w:ind w:left="1080" w:hanging="360"/>
        <w:jc w:val="both"/>
        <w:rPr>
          <w:rFonts w:ascii="Arial" w:hAnsi="Arial" w:cs="Arial"/>
        </w:rPr>
      </w:pPr>
      <w:r w:rsidRPr="00CB679D">
        <w:rPr>
          <w:rFonts w:ascii="Arial" w:hAnsi="Arial" w:cs="Arial"/>
        </w:rPr>
        <w:tab/>
      </w:r>
      <w:r w:rsidRPr="00CB679D">
        <w:rPr>
          <w:rFonts w:ascii="Arial" w:hAnsi="Arial" w:cs="Arial"/>
        </w:rPr>
        <w:tab/>
      </w:r>
      <w:r w:rsidRPr="00CB679D">
        <w:rPr>
          <w:rFonts w:ascii="Arial" w:hAnsi="Arial" w:cs="Arial"/>
        </w:rPr>
        <w:tab/>
      </w:r>
      <w:r w:rsidRPr="00CB679D">
        <w:rPr>
          <w:rFonts w:ascii="Arial" w:hAnsi="Arial" w:cs="Arial"/>
        </w:rPr>
        <w:tab/>
      </w:r>
      <w:r w:rsidRPr="00CB679D">
        <w:rPr>
          <w:rFonts w:ascii="Arial" w:hAnsi="Arial" w:cs="Arial"/>
        </w:rPr>
        <w:tab/>
      </w:r>
      <w:r w:rsidR="00CB679D">
        <w:rPr>
          <w:rFonts w:ascii="Arial" w:hAnsi="Arial" w:cs="Arial"/>
        </w:rPr>
        <w:t>Coeur d’Alene, ID  8381</w:t>
      </w:r>
      <w:r w:rsidR="004B2D7A">
        <w:rPr>
          <w:rFonts w:ascii="Arial" w:hAnsi="Arial" w:cs="Arial"/>
        </w:rPr>
        <w:t>5</w:t>
      </w:r>
    </w:p>
    <w:p w14:paraId="4D133A8C" w14:textId="72A0B20E" w:rsidR="00886D65" w:rsidRPr="00CB679D" w:rsidRDefault="00EB3114" w:rsidP="00886D65">
      <w:pPr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Email:  </w:t>
      </w:r>
      <w:hyperlink r:id="rId27" w:history="1">
        <w:r w:rsidR="00886D65" w:rsidRPr="00886D65">
          <w:rPr>
            <w:rFonts w:ascii="Arial" w:hAnsi="Arial" w:cs="Arial"/>
            <w:color w:val="781126"/>
            <w:u w:val="single"/>
            <w:bdr w:val="none" w:sz="0" w:space="0" w:color="auto" w:frame="1"/>
            <w:shd w:val="clear" w:color="auto" w:fill="FFFFFF"/>
          </w:rPr>
          <w:t>infoassist@nic.edu</w:t>
        </w:r>
      </w:hyperlink>
      <w:r w:rsidR="00886D65">
        <w:t xml:space="preserve">  </w:t>
      </w:r>
      <w:r w:rsidR="00886D65" w:rsidRPr="00CB679D">
        <w:rPr>
          <w:rFonts w:ascii="Arial" w:hAnsi="Arial" w:cs="Arial"/>
        </w:rPr>
        <w:t xml:space="preserve">Attn: </w:t>
      </w:r>
      <w:r w:rsidR="003E436B">
        <w:rPr>
          <w:rFonts w:ascii="Arial" w:hAnsi="Arial" w:cs="Arial"/>
        </w:rPr>
        <w:t>Contracts Manager</w:t>
      </w:r>
    </w:p>
    <w:p w14:paraId="5DD81C82" w14:textId="75B9FB27" w:rsidR="00FD555E" w:rsidRPr="00B12C10" w:rsidRDefault="00FD555E" w:rsidP="009737A5">
      <w:pPr>
        <w:ind w:left="1080" w:hanging="360"/>
        <w:jc w:val="both"/>
        <w:rPr>
          <w:rFonts w:ascii="Arial" w:hAnsi="Arial" w:cs="Arial"/>
        </w:rPr>
      </w:pPr>
    </w:p>
    <w:p w14:paraId="5C50B302" w14:textId="6D52CDA0" w:rsidR="009737A5" w:rsidRPr="00B12C10" w:rsidRDefault="00FD555E" w:rsidP="0054618C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the application is received at AAANI, it will be date-stamped and the review time-line will begin.</w:t>
      </w:r>
    </w:p>
    <w:p w14:paraId="43B7989E" w14:textId="77777777" w:rsidR="003759BC" w:rsidRDefault="003759BC" w:rsidP="00E05368">
      <w:pPr>
        <w:ind w:left="630"/>
        <w:jc w:val="both"/>
        <w:rPr>
          <w:rFonts w:ascii="Arial" w:hAnsi="Arial" w:cs="Arial"/>
        </w:rPr>
      </w:pPr>
      <w:bookmarkStart w:id="22" w:name="_Toc126056272"/>
    </w:p>
    <w:p w14:paraId="7566B592" w14:textId="46DA50DB" w:rsidR="003759BC" w:rsidRPr="009D2497" w:rsidRDefault="00323A0E" w:rsidP="00DB6B15">
      <w:pPr>
        <w:pStyle w:val="Heading2"/>
        <w:rPr>
          <w:rFonts w:ascii="Arial" w:hAnsi="Arial" w:cs="Arial"/>
        </w:rPr>
      </w:pPr>
      <w:bookmarkStart w:id="23" w:name="_Toc510794909"/>
      <w:r w:rsidRPr="009D2497">
        <w:rPr>
          <w:rFonts w:ascii="Arial" w:hAnsi="Arial" w:cs="Arial"/>
        </w:rPr>
        <w:t>QUESTIONS AND REQUESTS FOR CLARIFICATIONS</w:t>
      </w:r>
      <w:bookmarkEnd w:id="23"/>
      <w:r w:rsidRPr="009D2497">
        <w:rPr>
          <w:rFonts w:ascii="Arial" w:hAnsi="Arial" w:cs="Arial"/>
        </w:rPr>
        <w:t xml:space="preserve"> </w:t>
      </w:r>
    </w:p>
    <w:p w14:paraId="00508985" w14:textId="733D25BC" w:rsidR="003759BC" w:rsidRPr="009D2497" w:rsidRDefault="00323A0E" w:rsidP="003759BC">
      <w:pPr>
        <w:ind w:left="630"/>
        <w:rPr>
          <w:rFonts w:ascii="Arial" w:hAnsi="Arial" w:cs="Arial"/>
        </w:rPr>
      </w:pPr>
      <w:r w:rsidRPr="009D2497">
        <w:rPr>
          <w:rFonts w:ascii="Arial" w:hAnsi="Arial" w:cs="Arial"/>
          <w:shd w:val="clear" w:color="auto" w:fill="FFFFFF" w:themeFill="background1"/>
        </w:rPr>
        <w:t>Questions and requests for clarifications to the RF</w:t>
      </w:r>
      <w:r w:rsidR="00CF6A16" w:rsidRPr="009D2497">
        <w:rPr>
          <w:rFonts w:ascii="Arial" w:hAnsi="Arial" w:cs="Arial"/>
          <w:shd w:val="clear" w:color="auto" w:fill="FFFFFF" w:themeFill="background1"/>
        </w:rPr>
        <w:t>Q</w:t>
      </w:r>
      <w:r w:rsidRPr="009D2497">
        <w:rPr>
          <w:rFonts w:ascii="Arial" w:hAnsi="Arial" w:cs="Arial"/>
          <w:shd w:val="clear" w:color="auto" w:fill="FFFFFF" w:themeFill="background1"/>
        </w:rPr>
        <w:t xml:space="preserve"> will be considered only if they are submitted in writing </w:t>
      </w:r>
      <w:r w:rsidR="003B44C1" w:rsidRPr="009D2497">
        <w:rPr>
          <w:rFonts w:ascii="Arial" w:hAnsi="Arial" w:cs="Arial"/>
          <w:shd w:val="clear" w:color="auto" w:fill="FFFFFF" w:themeFill="background1"/>
        </w:rPr>
        <w:t xml:space="preserve">and </w:t>
      </w:r>
      <w:r w:rsidRPr="009D2497">
        <w:rPr>
          <w:rFonts w:ascii="Arial" w:hAnsi="Arial" w:cs="Arial"/>
          <w:shd w:val="clear" w:color="auto" w:fill="FFFFFF" w:themeFill="background1"/>
        </w:rPr>
        <w:t xml:space="preserve">received by the </w:t>
      </w:r>
      <w:r w:rsidR="00187B75" w:rsidRPr="009D2497">
        <w:rPr>
          <w:rFonts w:ascii="Arial" w:hAnsi="Arial" w:cs="Arial"/>
          <w:shd w:val="clear" w:color="auto" w:fill="FFFFFF" w:themeFill="background1"/>
        </w:rPr>
        <w:t>AAANI</w:t>
      </w:r>
      <w:r w:rsidRPr="009D2497">
        <w:rPr>
          <w:rFonts w:ascii="Arial" w:hAnsi="Arial" w:cs="Arial"/>
          <w:shd w:val="clear" w:color="auto" w:fill="FFFFFF" w:themeFill="background1"/>
        </w:rPr>
        <w:t xml:space="preserve"> Contract Manager, </w:t>
      </w:r>
      <w:r w:rsidR="007810A3" w:rsidRPr="009D2497">
        <w:rPr>
          <w:rFonts w:ascii="Arial" w:hAnsi="Arial" w:cs="Arial"/>
          <w:shd w:val="clear" w:color="auto" w:fill="FFFFFF" w:themeFill="background1"/>
        </w:rPr>
        <w:t>via</w:t>
      </w:r>
      <w:r w:rsidRPr="009D2497">
        <w:rPr>
          <w:rFonts w:ascii="Arial" w:hAnsi="Arial" w:cs="Arial"/>
          <w:shd w:val="clear" w:color="auto" w:fill="FFFFFF" w:themeFill="background1"/>
        </w:rPr>
        <w:t xml:space="preserve"> email at </w:t>
      </w:r>
      <w:hyperlink r:id="rId28" w:history="1">
        <w:r w:rsidR="003E436B" w:rsidRPr="00886D65">
          <w:rPr>
            <w:rFonts w:ascii="Arial" w:hAnsi="Arial" w:cs="Arial"/>
            <w:color w:val="781126"/>
            <w:u w:val="single"/>
            <w:bdr w:val="none" w:sz="0" w:space="0" w:color="auto" w:frame="1"/>
            <w:shd w:val="clear" w:color="auto" w:fill="FFFFFF"/>
          </w:rPr>
          <w:t>infoassist@nic.edu</w:t>
        </w:r>
      </w:hyperlink>
      <w:r w:rsidR="007810A3" w:rsidRPr="009D2497">
        <w:rPr>
          <w:rFonts w:ascii="Arial" w:hAnsi="Arial" w:cs="Arial"/>
          <w:shd w:val="clear" w:color="auto" w:fill="FFFFFF" w:themeFill="background1"/>
        </w:rPr>
        <w:t xml:space="preserve">.  </w:t>
      </w:r>
    </w:p>
    <w:p w14:paraId="2CB860F3" w14:textId="77777777" w:rsidR="003759BC" w:rsidRPr="00CF6A16" w:rsidRDefault="003759BC" w:rsidP="003759BC">
      <w:pPr>
        <w:ind w:left="630"/>
        <w:rPr>
          <w:rFonts w:ascii="Arial" w:hAnsi="Arial" w:cs="Arial"/>
          <w:highlight w:val="yellow"/>
        </w:rPr>
      </w:pPr>
    </w:p>
    <w:p w14:paraId="044E4CEC" w14:textId="7B2A8307" w:rsidR="00981A92" w:rsidRPr="006C0801" w:rsidRDefault="00323A0E" w:rsidP="006C0801">
      <w:pPr>
        <w:pStyle w:val="Heading2"/>
        <w:rPr>
          <w:rFonts w:ascii="Arial" w:hAnsi="Arial" w:cs="Arial"/>
        </w:rPr>
      </w:pPr>
      <w:bookmarkStart w:id="24" w:name="_Toc510794910"/>
      <w:r w:rsidRPr="006C0801">
        <w:rPr>
          <w:rFonts w:ascii="Arial" w:hAnsi="Arial" w:cs="Arial"/>
        </w:rPr>
        <w:t>PROTEST OF RF</w:t>
      </w:r>
      <w:r w:rsidR="00CF6A16">
        <w:rPr>
          <w:rFonts w:ascii="Arial" w:hAnsi="Arial" w:cs="Arial"/>
        </w:rPr>
        <w:t>Q</w:t>
      </w:r>
      <w:r w:rsidRPr="006C0801">
        <w:rPr>
          <w:rFonts w:ascii="Arial" w:hAnsi="Arial" w:cs="Arial"/>
        </w:rPr>
        <w:t xml:space="preserve"> REQUIREMENTS/QUESTIONS</w:t>
      </w:r>
      <w:bookmarkEnd w:id="24"/>
    </w:p>
    <w:p w14:paraId="4AE9B3A7" w14:textId="4FF5C8FD" w:rsidR="004071E6" w:rsidRDefault="00323A0E" w:rsidP="009D2497">
      <w:pPr>
        <w:ind w:left="630"/>
        <w:jc w:val="both"/>
        <w:rPr>
          <w:rFonts w:ascii="Arial" w:hAnsi="Arial" w:cs="Arial"/>
          <w:shd w:val="clear" w:color="auto" w:fill="808080" w:themeFill="background1" w:themeFillShade="80"/>
        </w:rPr>
      </w:pPr>
      <w:r w:rsidRPr="00B12C10">
        <w:rPr>
          <w:rFonts w:ascii="Arial" w:hAnsi="Arial" w:cs="Arial"/>
        </w:rPr>
        <w:t>A</w:t>
      </w:r>
      <w:r w:rsidRPr="003B44C1">
        <w:rPr>
          <w:rFonts w:ascii="Arial" w:hAnsi="Arial" w:cs="Arial"/>
        </w:rPr>
        <w:t xml:space="preserve">ny </w:t>
      </w:r>
      <w:r w:rsidR="009E5B89" w:rsidRPr="003B44C1">
        <w:rPr>
          <w:rFonts w:ascii="Arial" w:hAnsi="Arial" w:cs="Arial"/>
        </w:rPr>
        <w:t>provider</w:t>
      </w:r>
      <w:r w:rsidRPr="003B44C1">
        <w:rPr>
          <w:rFonts w:ascii="Arial" w:hAnsi="Arial" w:cs="Arial"/>
        </w:rPr>
        <w:t xml:space="preserve"> who wishes to protest the requirements, standards, specifications, or process outlined in this RF</w:t>
      </w:r>
      <w:r w:rsidR="00CF6A16">
        <w:rPr>
          <w:rFonts w:ascii="Arial" w:hAnsi="Arial" w:cs="Arial"/>
        </w:rPr>
        <w:t>Q</w:t>
      </w:r>
      <w:r w:rsidRPr="003B44C1">
        <w:rPr>
          <w:rFonts w:ascii="Arial" w:hAnsi="Arial" w:cs="Arial"/>
        </w:rPr>
        <w:t xml:space="preserve"> may submit a </w:t>
      </w:r>
      <w:r w:rsidR="005910E8">
        <w:rPr>
          <w:rFonts w:ascii="Arial" w:hAnsi="Arial" w:cs="Arial"/>
        </w:rPr>
        <w:t>typed</w:t>
      </w:r>
      <w:r w:rsidRPr="003B44C1">
        <w:rPr>
          <w:rFonts w:ascii="Arial" w:hAnsi="Arial" w:cs="Arial"/>
        </w:rPr>
        <w:t xml:space="preserve">, signed notification to the </w:t>
      </w:r>
      <w:r w:rsidR="00187B75" w:rsidRPr="003B44C1">
        <w:rPr>
          <w:rFonts w:ascii="Arial" w:hAnsi="Arial" w:cs="Arial"/>
        </w:rPr>
        <w:t>AAANI</w:t>
      </w:r>
      <w:r w:rsidRPr="003B44C1">
        <w:rPr>
          <w:rFonts w:ascii="Arial" w:hAnsi="Arial" w:cs="Arial"/>
        </w:rPr>
        <w:t xml:space="preserve"> Contracts Manager, via </w:t>
      </w:r>
      <w:r w:rsidR="008A294C" w:rsidRPr="003B44C1">
        <w:rPr>
          <w:rFonts w:ascii="Arial" w:hAnsi="Arial" w:cs="Arial"/>
        </w:rPr>
        <w:t>mail</w:t>
      </w:r>
      <w:r w:rsidRPr="003B44C1">
        <w:rPr>
          <w:rFonts w:ascii="Arial" w:hAnsi="Arial" w:cs="Arial"/>
        </w:rPr>
        <w:t xml:space="preserve"> at </w:t>
      </w:r>
      <w:r w:rsidR="00CF6A16">
        <w:rPr>
          <w:rFonts w:ascii="Arial" w:hAnsi="Arial" w:cs="Arial"/>
        </w:rPr>
        <w:t>402 W Canfield Ave</w:t>
      </w:r>
      <w:r w:rsidR="003B44C1" w:rsidRPr="003B44C1">
        <w:rPr>
          <w:rFonts w:ascii="Arial" w:hAnsi="Arial" w:cs="Arial"/>
        </w:rPr>
        <w:t xml:space="preserve">, Suite </w:t>
      </w:r>
      <w:r w:rsidR="00CF6A16">
        <w:rPr>
          <w:rFonts w:ascii="Arial" w:hAnsi="Arial" w:cs="Arial"/>
        </w:rPr>
        <w:t>1</w:t>
      </w:r>
      <w:r w:rsidR="003B44C1" w:rsidRPr="003B44C1">
        <w:rPr>
          <w:rFonts w:ascii="Arial" w:hAnsi="Arial" w:cs="Arial"/>
        </w:rPr>
        <w:t>, Coeur d’Alene, ID 8381</w:t>
      </w:r>
      <w:r w:rsidR="00CF6A16">
        <w:rPr>
          <w:rFonts w:ascii="Arial" w:hAnsi="Arial" w:cs="Arial"/>
        </w:rPr>
        <w:t>5</w:t>
      </w:r>
      <w:r w:rsidR="003B44C1" w:rsidRPr="003B44C1">
        <w:rPr>
          <w:rFonts w:ascii="Arial" w:hAnsi="Arial" w:cs="Arial"/>
        </w:rPr>
        <w:t xml:space="preserve"> </w:t>
      </w:r>
      <w:r w:rsidRPr="003B44C1">
        <w:rPr>
          <w:rFonts w:ascii="Arial" w:hAnsi="Arial" w:cs="Arial"/>
          <w:shd w:val="clear" w:color="auto" w:fill="FFFFFF" w:themeFill="background1"/>
        </w:rPr>
        <w:t xml:space="preserve">or email </w:t>
      </w:r>
      <w:hyperlink r:id="rId29" w:history="1">
        <w:r w:rsidR="003E436B" w:rsidRPr="00886D65">
          <w:rPr>
            <w:rFonts w:ascii="Arial" w:hAnsi="Arial" w:cs="Arial"/>
            <w:color w:val="781126"/>
            <w:u w:val="single"/>
            <w:bdr w:val="none" w:sz="0" w:space="0" w:color="auto" w:frame="1"/>
            <w:shd w:val="clear" w:color="auto" w:fill="FFFFFF"/>
          </w:rPr>
          <w:t>infoassist@nic.edu</w:t>
        </w:r>
      </w:hyperlink>
      <w:r w:rsidR="00CF6A16">
        <w:rPr>
          <w:rFonts w:ascii="Arial" w:hAnsi="Arial" w:cs="Arial"/>
          <w:shd w:val="clear" w:color="auto" w:fill="FFFFFF" w:themeFill="background1"/>
        </w:rPr>
        <w:t xml:space="preserve">.  </w:t>
      </w:r>
      <w:r w:rsidR="00021C45" w:rsidRPr="003B44C1">
        <w:rPr>
          <w:rFonts w:ascii="Arial" w:hAnsi="Arial" w:cs="Arial"/>
          <w:shd w:val="clear" w:color="auto" w:fill="FFFFFF" w:themeFill="background1"/>
        </w:rPr>
        <w:t>No facsimile</w:t>
      </w:r>
      <w:r w:rsidR="003A48C0" w:rsidRPr="003B44C1">
        <w:rPr>
          <w:rFonts w:ascii="Arial" w:hAnsi="Arial" w:cs="Arial"/>
          <w:shd w:val="clear" w:color="auto" w:fill="FFFFFF" w:themeFill="background1"/>
        </w:rPr>
        <w:t xml:space="preserve"> protest will be accepted. The notification shall state the exact nature of the protest, describe the</w:t>
      </w:r>
      <w:r w:rsidR="003A48C0" w:rsidRPr="00B12C10">
        <w:rPr>
          <w:rFonts w:ascii="Arial" w:hAnsi="Arial" w:cs="Arial"/>
          <w:shd w:val="clear" w:color="auto" w:fill="FFFFFF" w:themeFill="background1"/>
        </w:rPr>
        <w:t xml:space="preserve"> location of protested portion or clause in the </w:t>
      </w:r>
      <w:r w:rsidR="00065096" w:rsidRPr="00B12C10">
        <w:rPr>
          <w:rFonts w:ascii="Arial" w:hAnsi="Arial" w:cs="Arial"/>
          <w:shd w:val="clear" w:color="auto" w:fill="FFFFFF" w:themeFill="background1"/>
        </w:rPr>
        <w:t>RF</w:t>
      </w:r>
      <w:r w:rsidR="00CF6A16">
        <w:rPr>
          <w:rFonts w:ascii="Arial" w:hAnsi="Arial" w:cs="Arial"/>
          <w:shd w:val="clear" w:color="auto" w:fill="FFFFFF" w:themeFill="background1"/>
        </w:rPr>
        <w:t>Q</w:t>
      </w:r>
      <w:r w:rsidR="00065096" w:rsidRPr="00B12C10">
        <w:rPr>
          <w:rFonts w:ascii="Arial" w:hAnsi="Arial" w:cs="Arial"/>
          <w:shd w:val="clear" w:color="auto" w:fill="FFFFFF" w:themeFill="background1"/>
        </w:rPr>
        <w:t xml:space="preserve"> </w:t>
      </w:r>
      <w:r w:rsidR="003A48C0" w:rsidRPr="00B12C10">
        <w:rPr>
          <w:rFonts w:ascii="Arial" w:hAnsi="Arial" w:cs="Arial"/>
          <w:shd w:val="clear" w:color="auto" w:fill="FFFFFF" w:themeFill="background1"/>
        </w:rPr>
        <w:t>document</w:t>
      </w:r>
      <w:r w:rsidR="00065096" w:rsidRPr="00B12C10">
        <w:rPr>
          <w:rFonts w:ascii="Arial" w:hAnsi="Arial" w:cs="Arial"/>
          <w:shd w:val="clear" w:color="auto" w:fill="FFFFFF" w:themeFill="background1"/>
        </w:rPr>
        <w:t>s,</w:t>
      </w:r>
      <w:r w:rsidR="003A48C0" w:rsidRPr="00B12C10">
        <w:rPr>
          <w:rFonts w:ascii="Arial" w:hAnsi="Arial" w:cs="Arial"/>
          <w:shd w:val="clear" w:color="auto" w:fill="FFFFFF" w:themeFill="background1"/>
        </w:rPr>
        <w:t xml:space="preserve"> explain why the provision </w:t>
      </w:r>
      <w:r w:rsidR="00021C45" w:rsidRPr="00B12C10">
        <w:rPr>
          <w:rFonts w:ascii="Arial" w:hAnsi="Arial" w:cs="Arial"/>
          <w:shd w:val="clear" w:color="auto" w:fill="FFFFFF" w:themeFill="background1"/>
        </w:rPr>
        <w:t>should</w:t>
      </w:r>
      <w:r w:rsidR="003A48C0" w:rsidRPr="00B12C10">
        <w:rPr>
          <w:rFonts w:ascii="Arial" w:hAnsi="Arial" w:cs="Arial"/>
          <w:shd w:val="clear" w:color="auto" w:fill="FFFFFF" w:themeFill="background1"/>
        </w:rPr>
        <w:t xml:space="preserve"> be </w:t>
      </w:r>
      <w:r w:rsidR="00030A3A" w:rsidRPr="00B12C10">
        <w:rPr>
          <w:rFonts w:ascii="Arial" w:hAnsi="Arial" w:cs="Arial"/>
          <w:shd w:val="clear" w:color="auto" w:fill="FFFFFF" w:themeFill="background1"/>
        </w:rPr>
        <w:t>modified</w:t>
      </w:r>
      <w:r w:rsidR="003A48C0" w:rsidRPr="00B12C10">
        <w:rPr>
          <w:rFonts w:ascii="Arial" w:hAnsi="Arial" w:cs="Arial"/>
          <w:shd w:val="clear" w:color="auto" w:fill="FFFFFF" w:themeFill="background1"/>
        </w:rPr>
        <w:t xml:space="preserve">, and </w:t>
      </w:r>
      <w:r w:rsidR="00030A3A" w:rsidRPr="00B12C10">
        <w:rPr>
          <w:rFonts w:ascii="Arial" w:hAnsi="Arial" w:cs="Arial"/>
          <w:shd w:val="clear" w:color="auto" w:fill="FFFFFF" w:themeFill="background1"/>
        </w:rPr>
        <w:t xml:space="preserve">propose a detailed </w:t>
      </w:r>
      <w:r w:rsidR="003A48C0" w:rsidRPr="00B12C10">
        <w:rPr>
          <w:rFonts w:ascii="Arial" w:hAnsi="Arial" w:cs="Arial"/>
          <w:shd w:val="clear" w:color="auto" w:fill="FFFFFF" w:themeFill="background1"/>
        </w:rPr>
        <w:t>correction</w:t>
      </w:r>
      <w:r w:rsidR="00030A3A" w:rsidRPr="00B12C10">
        <w:rPr>
          <w:rFonts w:ascii="Arial" w:hAnsi="Arial" w:cs="Arial"/>
          <w:shd w:val="clear" w:color="auto" w:fill="FFFFFF" w:themeFill="background1"/>
        </w:rPr>
        <w:t xml:space="preserve"> and alternative</w:t>
      </w:r>
      <w:r w:rsidR="00225E30" w:rsidRPr="00B12C10">
        <w:rPr>
          <w:rFonts w:ascii="Arial" w:hAnsi="Arial" w:cs="Arial"/>
          <w:shd w:val="clear" w:color="auto" w:fill="FFFFFF" w:themeFill="background1"/>
        </w:rPr>
        <w:t xml:space="preserve"> language</w:t>
      </w:r>
      <w:r w:rsidR="003A48C0" w:rsidRPr="00B12C10">
        <w:rPr>
          <w:rFonts w:ascii="Arial" w:hAnsi="Arial" w:cs="Arial"/>
          <w:shd w:val="clear" w:color="auto" w:fill="FFFFFF" w:themeFill="background1"/>
        </w:rPr>
        <w:t xml:space="preserve">. </w:t>
      </w:r>
      <w:r w:rsidR="00F559D4" w:rsidRPr="00B12C10">
        <w:rPr>
          <w:rFonts w:ascii="Arial" w:hAnsi="Arial" w:cs="Arial"/>
          <w:shd w:val="clear" w:color="auto" w:fill="FFFFFF" w:themeFill="background1"/>
        </w:rPr>
        <w:t xml:space="preserve">In response to </w:t>
      </w:r>
      <w:r w:rsidR="00225E30" w:rsidRPr="00B12C10">
        <w:rPr>
          <w:rFonts w:ascii="Arial" w:hAnsi="Arial" w:cs="Arial"/>
          <w:shd w:val="clear" w:color="auto" w:fill="FFFFFF" w:themeFill="background1"/>
        </w:rPr>
        <w:t>a</w:t>
      </w:r>
      <w:r w:rsidR="00F559D4" w:rsidRPr="00B12C10">
        <w:rPr>
          <w:rFonts w:ascii="Arial" w:hAnsi="Arial" w:cs="Arial"/>
          <w:shd w:val="clear" w:color="auto" w:fill="FFFFFF" w:themeFill="background1"/>
        </w:rPr>
        <w:t xml:space="preserve"> protest, t</w:t>
      </w:r>
      <w:r w:rsidR="003A48C0" w:rsidRPr="00B12C10">
        <w:rPr>
          <w:rFonts w:ascii="Arial" w:hAnsi="Arial" w:cs="Arial"/>
          <w:shd w:val="clear" w:color="auto" w:fill="FFFFFF" w:themeFill="background1"/>
        </w:rPr>
        <w:t xml:space="preserve">he </w:t>
      </w:r>
      <w:r w:rsidR="00187B75">
        <w:rPr>
          <w:rFonts w:ascii="Arial" w:hAnsi="Arial" w:cs="Arial"/>
          <w:shd w:val="clear" w:color="auto" w:fill="FFFFFF" w:themeFill="background1"/>
        </w:rPr>
        <w:t>AAANI</w:t>
      </w:r>
      <w:r w:rsidR="003A48C0" w:rsidRPr="00B12C10">
        <w:rPr>
          <w:rFonts w:ascii="Arial" w:hAnsi="Arial" w:cs="Arial"/>
          <w:shd w:val="clear" w:color="auto" w:fill="FFFFFF" w:themeFill="background1"/>
        </w:rPr>
        <w:t xml:space="preserve"> </w:t>
      </w:r>
      <w:r w:rsidR="00825D9E" w:rsidRPr="00B12C10">
        <w:rPr>
          <w:rFonts w:ascii="Arial" w:hAnsi="Arial" w:cs="Arial"/>
          <w:shd w:val="clear" w:color="auto" w:fill="FFFFFF" w:themeFill="background1"/>
        </w:rPr>
        <w:t>will act as it sees fit, which may include but i</w:t>
      </w:r>
      <w:r w:rsidR="00635D88">
        <w:rPr>
          <w:rFonts w:ascii="Arial" w:hAnsi="Arial" w:cs="Arial"/>
          <w:shd w:val="clear" w:color="auto" w:fill="FFFFFF" w:themeFill="background1"/>
        </w:rPr>
        <w:t>s not limited to the following:</w:t>
      </w:r>
      <w:r w:rsidR="00940554" w:rsidRPr="00B12C10">
        <w:rPr>
          <w:rFonts w:ascii="Arial" w:hAnsi="Arial" w:cs="Arial"/>
          <w:shd w:val="clear" w:color="auto" w:fill="FFFFFF" w:themeFill="background1"/>
        </w:rPr>
        <w:t xml:space="preserve"> </w:t>
      </w:r>
      <w:r w:rsidR="003A48C0" w:rsidRPr="00B12C10">
        <w:rPr>
          <w:rFonts w:ascii="Arial" w:hAnsi="Arial" w:cs="Arial"/>
          <w:shd w:val="clear" w:color="auto" w:fill="FFFFFF" w:themeFill="background1"/>
        </w:rPr>
        <w:t>modify</w:t>
      </w:r>
      <w:r w:rsidR="00940554" w:rsidRPr="00B12C10">
        <w:rPr>
          <w:rFonts w:ascii="Arial" w:hAnsi="Arial" w:cs="Arial"/>
          <w:shd w:val="clear" w:color="auto" w:fill="FFFFFF" w:themeFill="background1"/>
        </w:rPr>
        <w:t>ing</w:t>
      </w:r>
      <w:r w:rsidR="003A48C0" w:rsidRPr="00B12C10">
        <w:rPr>
          <w:rFonts w:ascii="Arial" w:hAnsi="Arial" w:cs="Arial"/>
          <w:shd w:val="clear" w:color="auto" w:fill="FFFFFF" w:themeFill="background1"/>
        </w:rPr>
        <w:t xml:space="preserve"> the </w:t>
      </w:r>
      <w:r w:rsidR="00225E30" w:rsidRPr="00B12C10">
        <w:rPr>
          <w:rFonts w:ascii="Arial" w:hAnsi="Arial" w:cs="Arial"/>
          <w:shd w:val="clear" w:color="auto" w:fill="FFFFFF" w:themeFill="background1"/>
        </w:rPr>
        <w:t>RF</w:t>
      </w:r>
      <w:r w:rsidR="00CF6A16">
        <w:rPr>
          <w:rFonts w:ascii="Arial" w:hAnsi="Arial" w:cs="Arial"/>
          <w:shd w:val="clear" w:color="auto" w:fill="FFFFFF" w:themeFill="background1"/>
        </w:rPr>
        <w:t>Q</w:t>
      </w:r>
      <w:r w:rsidR="00D43E1D" w:rsidRPr="00B12C10">
        <w:rPr>
          <w:rFonts w:ascii="Arial" w:hAnsi="Arial" w:cs="Arial"/>
          <w:shd w:val="clear" w:color="auto" w:fill="FFFFFF" w:themeFill="background1"/>
        </w:rPr>
        <w:t xml:space="preserve"> documents</w:t>
      </w:r>
      <w:r w:rsidR="003A48C0" w:rsidRPr="00B12C10">
        <w:rPr>
          <w:rFonts w:ascii="Arial" w:hAnsi="Arial" w:cs="Arial"/>
          <w:shd w:val="clear" w:color="auto" w:fill="FFFFFF" w:themeFill="background1"/>
        </w:rPr>
        <w:t>,</w:t>
      </w:r>
      <w:r w:rsidR="00D43E1D" w:rsidRPr="00B12C10">
        <w:rPr>
          <w:rFonts w:ascii="Arial" w:hAnsi="Arial" w:cs="Arial"/>
          <w:shd w:val="clear" w:color="auto" w:fill="FFFFFF" w:themeFill="background1"/>
        </w:rPr>
        <w:t xml:space="preserve"> </w:t>
      </w:r>
      <w:r w:rsidR="00F559D4" w:rsidRPr="00B12C10">
        <w:rPr>
          <w:rFonts w:ascii="Arial" w:hAnsi="Arial" w:cs="Arial"/>
          <w:shd w:val="clear" w:color="auto" w:fill="FFFFFF" w:themeFill="background1"/>
        </w:rPr>
        <w:t>or</w:t>
      </w:r>
      <w:r w:rsidR="003A48C0" w:rsidRPr="00B12C10">
        <w:rPr>
          <w:rFonts w:ascii="Arial" w:hAnsi="Arial" w:cs="Arial"/>
          <w:shd w:val="clear" w:color="auto" w:fill="FFFFFF" w:themeFill="background1"/>
        </w:rPr>
        <w:t xml:space="preserve"> reject</w:t>
      </w:r>
      <w:r w:rsidR="00940554" w:rsidRPr="00B12C10">
        <w:rPr>
          <w:rFonts w:ascii="Arial" w:hAnsi="Arial" w:cs="Arial"/>
          <w:shd w:val="clear" w:color="auto" w:fill="FFFFFF" w:themeFill="background1"/>
        </w:rPr>
        <w:t>ing</w:t>
      </w:r>
      <w:r w:rsidR="003A48C0" w:rsidRPr="00B12C10">
        <w:rPr>
          <w:rFonts w:ascii="Arial" w:hAnsi="Arial" w:cs="Arial"/>
          <w:shd w:val="clear" w:color="auto" w:fill="FFFFFF" w:themeFill="background1"/>
        </w:rPr>
        <w:t xml:space="preserve"> all or part of the protest.</w:t>
      </w:r>
      <w:r w:rsidR="00DF2771">
        <w:rPr>
          <w:rFonts w:ascii="Arial" w:hAnsi="Arial" w:cs="Arial"/>
          <w:shd w:val="clear" w:color="auto" w:fill="FFFFFF" w:themeFill="background1"/>
        </w:rPr>
        <w:t xml:space="preserve">  The AAANI Director will make the final determination and response to protests</w:t>
      </w:r>
      <w:r w:rsidR="006D3E1E">
        <w:rPr>
          <w:rFonts w:ascii="Arial" w:hAnsi="Arial" w:cs="Arial"/>
          <w:shd w:val="clear" w:color="auto" w:fill="FFFFFF" w:themeFill="background1"/>
        </w:rPr>
        <w:t>. Notification of AAANI decision will be sent via email within 20 business days.</w:t>
      </w:r>
    </w:p>
    <w:p w14:paraId="519F889A" w14:textId="70485149" w:rsidR="00CF6A16" w:rsidRDefault="00CF6A16" w:rsidP="003759BC">
      <w:pPr>
        <w:ind w:left="630"/>
        <w:rPr>
          <w:rFonts w:ascii="Arial" w:hAnsi="Arial" w:cs="Arial"/>
          <w:shd w:val="clear" w:color="auto" w:fill="808080" w:themeFill="background1" w:themeFillShade="80"/>
        </w:rPr>
      </w:pPr>
    </w:p>
    <w:p w14:paraId="1965B0C8" w14:textId="77777777" w:rsidR="00651F32" w:rsidRPr="006C0801" w:rsidRDefault="00323A0E" w:rsidP="006C0801">
      <w:pPr>
        <w:pStyle w:val="Heading2"/>
        <w:rPr>
          <w:rFonts w:ascii="Arial" w:hAnsi="Arial" w:cs="Arial"/>
        </w:rPr>
      </w:pPr>
      <w:bookmarkStart w:id="25" w:name="_Toc510794912"/>
      <w:r w:rsidRPr="006C0801">
        <w:rPr>
          <w:rFonts w:ascii="Arial" w:hAnsi="Arial" w:cs="Arial"/>
        </w:rPr>
        <w:t>S</w:t>
      </w:r>
      <w:r w:rsidR="00943FCE" w:rsidRPr="006C0801">
        <w:rPr>
          <w:rFonts w:ascii="Arial" w:hAnsi="Arial" w:cs="Arial"/>
        </w:rPr>
        <w:t>ELECTION PROCESS</w:t>
      </w:r>
      <w:bookmarkEnd w:id="22"/>
      <w:bookmarkEnd w:id="25"/>
    </w:p>
    <w:p w14:paraId="6D3B9F6D" w14:textId="77777777" w:rsidR="00EB77B8" w:rsidRPr="003759BC" w:rsidRDefault="00323A0E" w:rsidP="003759BC">
      <w:pPr>
        <w:ind w:left="630"/>
        <w:rPr>
          <w:rFonts w:ascii="Arial" w:hAnsi="Arial" w:cs="Arial"/>
        </w:rPr>
      </w:pPr>
      <w:r w:rsidRPr="003759BC">
        <w:rPr>
          <w:rFonts w:ascii="Arial" w:hAnsi="Arial" w:cs="Arial"/>
        </w:rPr>
        <w:t xml:space="preserve">The selection process will consist of the following </w:t>
      </w:r>
      <w:r w:rsidR="00FF11CC">
        <w:rPr>
          <w:rFonts w:ascii="Arial" w:hAnsi="Arial" w:cs="Arial"/>
        </w:rPr>
        <w:t>process</w:t>
      </w:r>
      <w:r w:rsidRPr="003759BC">
        <w:rPr>
          <w:rFonts w:ascii="Arial" w:hAnsi="Arial" w:cs="Arial"/>
        </w:rPr>
        <w:t xml:space="preserve">: </w:t>
      </w:r>
    </w:p>
    <w:p w14:paraId="375F70E9" w14:textId="242BC92F" w:rsidR="00651F32" w:rsidRPr="00B12C10" w:rsidRDefault="00CF6A16" w:rsidP="003A48C0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Contracts Manager</w:t>
      </w:r>
      <w:r w:rsidR="00EB77B8" w:rsidRPr="00B12C10">
        <w:rPr>
          <w:rFonts w:ascii="Arial" w:hAnsi="Arial" w:cs="Arial"/>
        </w:rPr>
        <w:t xml:space="preserve"> review: </w:t>
      </w:r>
      <w:r w:rsidR="00187B75">
        <w:rPr>
          <w:rFonts w:ascii="Arial" w:hAnsi="Arial" w:cs="Arial"/>
        </w:rPr>
        <w:t>AAANI</w:t>
      </w:r>
      <w:r w:rsidR="00323A0E" w:rsidRPr="00B12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Contracts Manager</w:t>
      </w:r>
      <w:r w:rsidR="00323A0E" w:rsidRPr="00B12C10">
        <w:rPr>
          <w:rFonts w:ascii="Arial" w:hAnsi="Arial" w:cs="Arial"/>
        </w:rPr>
        <w:t xml:space="preserve"> will review each </w:t>
      </w:r>
      <w:r>
        <w:rPr>
          <w:rFonts w:ascii="Arial" w:hAnsi="Arial" w:cs="Arial"/>
        </w:rPr>
        <w:t>application</w:t>
      </w:r>
      <w:r w:rsidR="00323A0E" w:rsidRPr="00B12C10">
        <w:rPr>
          <w:rFonts w:ascii="Arial" w:hAnsi="Arial" w:cs="Arial"/>
        </w:rPr>
        <w:t xml:space="preserve"> to ensure that it is complete </w:t>
      </w:r>
      <w:r w:rsidR="001F507D" w:rsidRPr="00B12C10">
        <w:rPr>
          <w:rFonts w:ascii="Arial" w:hAnsi="Arial" w:cs="Arial"/>
        </w:rPr>
        <w:t xml:space="preserve">and </w:t>
      </w:r>
      <w:r w:rsidR="00323A0E" w:rsidRPr="00B12C10">
        <w:rPr>
          <w:rFonts w:ascii="Arial" w:hAnsi="Arial" w:cs="Arial"/>
        </w:rPr>
        <w:t>includes all required documents.</w:t>
      </w:r>
      <w:r w:rsidR="001F507D" w:rsidRPr="00B12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Contracts Manager</w:t>
      </w:r>
      <w:r w:rsidR="001F507D" w:rsidRPr="00B12C10">
        <w:rPr>
          <w:rFonts w:ascii="Arial" w:hAnsi="Arial" w:cs="Arial"/>
        </w:rPr>
        <w:t xml:space="preserve"> will also review to determine if the </w:t>
      </w:r>
      <w:r w:rsidR="009E5B89">
        <w:rPr>
          <w:rFonts w:ascii="Arial" w:hAnsi="Arial" w:cs="Arial"/>
        </w:rPr>
        <w:t>provider</w:t>
      </w:r>
      <w:r w:rsidR="001F507D" w:rsidRPr="00B12C10">
        <w:rPr>
          <w:rFonts w:ascii="Arial" w:hAnsi="Arial" w:cs="Arial"/>
        </w:rPr>
        <w:t xml:space="preserve"> is able to sign the contract as written or without substantial modifications. </w:t>
      </w:r>
      <w:r>
        <w:rPr>
          <w:rFonts w:ascii="Arial" w:hAnsi="Arial" w:cs="Arial"/>
        </w:rPr>
        <w:t>The review process may include:</w:t>
      </w:r>
    </w:p>
    <w:p w14:paraId="7D7C98C4" w14:textId="77777777" w:rsidR="008A7FFB" w:rsidRPr="00B12C10" w:rsidRDefault="008A7FFB" w:rsidP="003759BC">
      <w:pPr>
        <w:pStyle w:val="ListParagraph"/>
        <w:rPr>
          <w:rFonts w:ascii="Arial" w:hAnsi="Arial" w:cs="Arial"/>
        </w:rPr>
      </w:pPr>
    </w:p>
    <w:p w14:paraId="2FFD9D1A" w14:textId="77777777" w:rsidR="00EC3910" w:rsidRDefault="00323A0E" w:rsidP="003759BC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Review of the application form and attached documentation;</w:t>
      </w:r>
    </w:p>
    <w:p w14:paraId="2F80B8B3" w14:textId="77777777" w:rsidR="008A7FFB" w:rsidRPr="001D522A" w:rsidRDefault="00323A0E" w:rsidP="003759BC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6D3E1E">
        <w:rPr>
          <w:rFonts w:ascii="Arial" w:hAnsi="Arial" w:cs="Arial"/>
        </w:rPr>
        <w:t xml:space="preserve">Communications with the </w:t>
      </w:r>
      <w:r w:rsidR="009E5B89" w:rsidRPr="006D3E1E">
        <w:rPr>
          <w:rFonts w:ascii="Arial" w:hAnsi="Arial" w:cs="Arial"/>
        </w:rPr>
        <w:t>provider</w:t>
      </w:r>
      <w:r w:rsidRPr="006D3E1E">
        <w:rPr>
          <w:rFonts w:ascii="Arial" w:hAnsi="Arial" w:cs="Arial"/>
        </w:rPr>
        <w:t>’s references</w:t>
      </w:r>
      <w:r w:rsidR="00F53269" w:rsidRPr="006D3E1E">
        <w:rPr>
          <w:rFonts w:ascii="Arial" w:hAnsi="Arial" w:cs="Arial"/>
        </w:rPr>
        <w:t xml:space="preserve"> and business contacts</w:t>
      </w:r>
      <w:r w:rsidR="00621D4E" w:rsidRPr="006D3E1E">
        <w:rPr>
          <w:rFonts w:ascii="Arial" w:hAnsi="Arial" w:cs="Arial"/>
        </w:rPr>
        <w:t>;</w:t>
      </w:r>
    </w:p>
    <w:p w14:paraId="783A8517" w14:textId="3CD84860" w:rsidR="008A7FFB" w:rsidRPr="009D2497" w:rsidRDefault="00FD555E" w:rsidP="003759BC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9D2497">
        <w:rPr>
          <w:rFonts w:ascii="Arial" w:hAnsi="Arial" w:cs="Arial"/>
        </w:rPr>
        <w:t>D</w:t>
      </w:r>
      <w:r w:rsidR="00323A0E" w:rsidRPr="009D2497">
        <w:rPr>
          <w:rFonts w:ascii="Arial" w:hAnsi="Arial" w:cs="Arial"/>
        </w:rPr>
        <w:t xml:space="preserve">etermination as to recommended changes to the </w:t>
      </w:r>
      <w:r w:rsidR="00DF2771" w:rsidRPr="009D2497">
        <w:rPr>
          <w:rFonts w:ascii="Arial" w:hAnsi="Arial" w:cs="Arial"/>
        </w:rPr>
        <w:t>application;</w:t>
      </w:r>
    </w:p>
    <w:p w14:paraId="7810A9EE" w14:textId="796A2ABA" w:rsidR="00E164A9" w:rsidRDefault="00323A0E" w:rsidP="003759BC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Oral interview with the </w:t>
      </w:r>
      <w:r w:rsidR="009E5B89">
        <w:rPr>
          <w:rFonts w:ascii="Arial" w:hAnsi="Arial" w:cs="Arial"/>
        </w:rPr>
        <w:t>provider</w:t>
      </w:r>
      <w:r w:rsidR="00FF6F5A">
        <w:rPr>
          <w:rFonts w:ascii="Arial" w:hAnsi="Arial" w:cs="Arial"/>
        </w:rPr>
        <w:t>, if needed.</w:t>
      </w:r>
      <w:r w:rsidR="00220DA8" w:rsidRPr="00B12C10">
        <w:rPr>
          <w:rFonts w:ascii="Arial" w:hAnsi="Arial" w:cs="Arial"/>
        </w:rPr>
        <w:t xml:space="preserve"> </w:t>
      </w:r>
    </w:p>
    <w:p w14:paraId="325402ED" w14:textId="35026993" w:rsidR="008E22C6" w:rsidRPr="00B12C10" w:rsidRDefault="00323A0E" w:rsidP="003759BC">
      <w:pPr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Completion of a scoring sheet for the </w:t>
      </w:r>
      <w:r w:rsidR="00046C80">
        <w:rPr>
          <w:rFonts w:ascii="Arial" w:hAnsi="Arial" w:cs="Arial"/>
        </w:rPr>
        <w:t>application</w:t>
      </w:r>
      <w:r>
        <w:rPr>
          <w:rFonts w:ascii="Arial" w:hAnsi="Arial" w:cs="Arial"/>
        </w:rPr>
        <w:t>.</w:t>
      </w:r>
    </w:p>
    <w:p w14:paraId="5C01147D" w14:textId="77777777" w:rsidR="00516774" w:rsidRPr="00B12C10" w:rsidRDefault="00516774" w:rsidP="003A48C0">
      <w:pPr>
        <w:ind w:left="1080"/>
        <w:jc w:val="both"/>
        <w:rPr>
          <w:rFonts w:ascii="Arial" w:hAnsi="Arial" w:cs="Arial"/>
        </w:rPr>
      </w:pPr>
    </w:p>
    <w:p w14:paraId="6B094E39" w14:textId="15E7B5C4" w:rsidR="00262989" w:rsidRDefault="00323A0E" w:rsidP="00343C3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 w:rsidRPr="00D04D82">
        <w:rPr>
          <w:rFonts w:ascii="Arial" w:hAnsi="Arial" w:cs="Arial"/>
        </w:rPr>
        <w:t>Co</w:t>
      </w:r>
      <w:r w:rsidR="00046C80">
        <w:rPr>
          <w:rFonts w:ascii="Arial" w:hAnsi="Arial" w:cs="Arial"/>
        </w:rPr>
        <w:t>ntract</w:t>
      </w:r>
      <w:r w:rsidR="001C7500">
        <w:rPr>
          <w:rFonts w:ascii="Arial" w:hAnsi="Arial" w:cs="Arial"/>
        </w:rPr>
        <w:t>s</w:t>
      </w:r>
      <w:r w:rsidR="00046C80">
        <w:rPr>
          <w:rFonts w:ascii="Arial" w:hAnsi="Arial" w:cs="Arial"/>
        </w:rPr>
        <w:t xml:space="preserve"> Manager</w:t>
      </w:r>
      <w:r w:rsidRPr="00D04D82">
        <w:rPr>
          <w:rFonts w:ascii="Arial" w:hAnsi="Arial" w:cs="Arial"/>
        </w:rPr>
        <w:t xml:space="preserve"> recommendation: </w:t>
      </w:r>
      <w:r w:rsidR="00651F32" w:rsidRPr="00D04D82">
        <w:rPr>
          <w:rFonts w:ascii="Arial" w:hAnsi="Arial" w:cs="Arial"/>
        </w:rPr>
        <w:t>The C</w:t>
      </w:r>
      <w:r w:rsidR="00046C80">
        <w:rPr>
          <w:rFonts w:ascii="Arial" w:hAnsi="Arial" w:cs="Arial"/>
        </w:rPr>
        <w:t>ontracts Manager will</w:t>
      </w:r>
      <w:r w:rsidR="00204EEC" w:rsidRPr="00D04D82">
        <w:rPr>
          <w:rFonts w:ascii="Arial" w:hAnsi="Arial" w:cs="Arial"/>
        </w:rPr>
        <w:t xml:space="preserve"> forward its </w:t>
      </w:r>
      <w:r w:rsidR="00651F32" w:rsidRPr="00D04D82">
        <w:rPr>
          <w:rFonts w:ascii="Arial" w:hAnsi="Arial" w:cs="Arial"/>
        </w:rPr>
        <w:t>recommendations t</w:t>
      </w:r>
      <w:r w:rsidR="003B44C1" w:rsidRPr="00D04D82">
        <w:rPr>
          <w:rFonts w:ascii="Arial" w:hAnsi="Arial" w:cs="Arial"/>
        </w:rPr>
        <w:t xml:space="preserve">o AAANI </w:t>
      </w:r>
      <w:r w:rsidR="001C7500">
        <w:rPr>
          <w:rFonts w:ascii="Arial" w:hAnsi="Arial" w:cs="Arial"/>
        </w:rPr>
        <w:t>Evaluation</w:t>
      </w:r>
      <w:r w:rsidR="00262989">
        <w:rPr>
          <w:rFonts w:ascii="Arial" w:hAnsi="Arial" w:cs="Arial"/>
        </w:rPr>
        <w:t xml:space="preserve"> </w:t>
      </w:r>
      <w:r w:rsidR="00A748C7">
        <w:rPr>
          <w:rFonts w:ascii="Arial" w:hAnsi="Arial" w:cs="Arial"/>
        </w:rPr>
        <w:t>Team</w:t>
      </w:r>
    </w:p>
    <w:p w14:paraId="125952B3" w14:textId="77777777" w:rsidR="00262989" w:rsidRDefault="00262989" w:rsidP="00262989">
      <w:pPr>
        <w:ind w:left="1080"/>
        <w:jc w:val="both"/>
        <w:rPr>
          <w:rFonts w:ascii="Arial" w:hAnsi="Arial" w:cs="Arial"/>
        </w:rPr>
      </w:pPr>
    </w:p>
    <w:p w14:paraId="307BE9CF" w14:textId="4C8C13A4" w:rsidR="00A87A43" w:rsidRPr="00D04D82" w:rsidRDefault="00262989" w:rsidP="00343C3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AAANI </w:t>
      </w:r>
      <w:r w:rsidR="001C7500">
        <w:rPr>
          <w:rFonts w:ascii="Arial" w:hAnsi="Arial" w:cs="Arial"/>
        </w:rPr>
        <w:t>Evaluation</w:t>
      </w:r>
      <w:r>
        <w:rPr>
          <w:rFonts w:ascii="Arial" w:hAnsi="Arial" w:cs="Arial"/>
        </w:rPr>
        <w:t xml:space="preserve"> </w:t>
      </w:r>
      <w:r w:rsidR="00A748C7">
        <w:rPr>
          <w:rFonts w:ascii="Arial" w:hAnsi="Arial" w:cs="Arial"/>
        </w:rPr>
        <w:t xml:space="preserve">Team </w:t>
      </w:r>
      <w:r>
        <w:rPr>
          <w:rFonts w:ascii="Arial" w:hAnsi="Arial" w:cs="Arial"/>
        </w:rPr>
        <w:t xml:space="preserve">will review the application.  The </w:t>
      </w:r>
      <w:r w:rsidR="001C7500">
        <w:rPr>
          <w:rFonts w:ascii="Arial" w:hAnsi="Arial" w:cs="Arial"/>
        </w:rPr>
        <w:t>Evaluation</w:t>
      </w:r>
      <w:r>
        <w:rPr>
          <w:rFonts w:ascii="Arial" w:hAnsi="Arial" w:cs="Arial"/>
        </w:rPr>
        <w:t xml:space="preserve"> </w:t>
      </w:r>
      <w:r w:rsidR="00A748C7">
        <w:rPr>
          <w:rFonts w:ascii="Arial" w:hAnsi="Arial" w:cs="Arial"/>
        </w:rPr>
        <w:t xml:space="preserve">Team </w:t>
      </w:r>
      <w:r>
        <w:rPr>
          <w:rFonts w:ascii="Arial" w:hAnsi="Arial" w:cs="Arial"/>
        </w:rPr>
        <w:t>may choose to co</w:t>
      </w:r>
      <w:r w:rsidR="0061468C">
        <w:rPr>
          <w:rFonts w:ascii="Arial" w:hAnsi="Arial" w:cs="Arial"/>
        </w:rPr>
        <w:t>n</w:t>
      </w:r>
      <w:r>
        <w:rPr>
          <w:rFonts w:ascii="Arial" w:hAnsi="Arial" w:cs="Arial"/>
        </w:rPr>
        <w:t>duct its own investigation and review to supplement any perceived defi</w:t>
      </w:r>
      <w:r w:rsidR="0061468C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encies in the information presented.  They may do an on-site visit if deemed necessary.  The </w:t>
      </w:r>
      <w:r w:rsidR="001C7500">
        <w:rPr>
          <w:rFonts w:ascii="Arial" w:hAnsi="Arial" w:cs="Arial"/>
        </w:rPr>
        <w:t>Evaluation</w:t>
      </w:r>
      <w:r>
        <w:rPr>
          <w:rFonts w:ascii="Arial" w:hAnsi="Arial" w:cs="Arial"/>
        </w:rPr>
        <w:t xml:space="preserve"> </w:t>
      </w:r>
      <w:r w:rsidR="00A748C7">
        <w:rPr>
          <w:rFonts w:ascii="Arial" w:hAnsi="Arial" w:cs="Arial"/>
        </w:rPr>
        <w:t xml:space="preserve">Team </w:t>
      </w:r>
      <w:r>
        <w:rPr>
          <w:rFonts w:ascii="Arial" w:hAnsi="Arial" w:cs="Arial"/>
        </w:rPr>
        <w:t>will forward</w:t>
      </w:r>
      <w:r w:rsidR="0061468C">
        <w:rPr>
          <w:rFonts w:ascii="Arial" w:hAnsi="Arial" w:cs="Arial"/>
        </w:rPr>
        <w:t xml:space="preserve"> its</w:t>
      </w:r>
      <w:r>
        <w:rPr>
          <w:rFonts w:ascii="Arial" w:hAnsi="Arial" w:cs="Arial"/>
        </w:rPr>
        <w:t xml:space="preserve"> recommendations to </w:t>
      </w:r>
      <w:r w:rsidR="0061468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AAANI Director.</w:t>
      </w:r>
    </w:p>
    <w:p w14:paraId="1CC58158" w14:textId="77777777" w:rsidR="00A87A43" w:rsidRPr="00D04D82" w:rsidRDefault="00A87A43" w:rsidP="003759BC">
      <w:pPr>
        <w:ind w:left="1080"/>
        <w:jc w:val="both"/>
        <w:rPr>
          <w:rFonts w:ascii="Arial" w:hAnsi="Arial" w:cs="Arial"/>
        </w:rPr>
      </w:pPr>
    </w:p>
    <w:p w14:paraId="5FFFC9F5" w14:textId="5D70C658" w:rsidR="00A87A43" w:rsidRPr="00D04D82" w:rsidRDefault="00D04D82" w:rsidP="00343C3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AC1BBD">
        <w:rPr>
          <w:rFonts w:ascii="Arial" w:hAnsi="Arial" w:cs="Arial"/>
        </w:rPr>
        <w:t xml:space="preserve">Director of </w:t>
      </w:r>
      <w:r>
        <w:rPr>
          <w:rFonts w:ascii="Arial" w:hAnsi="Arial" w:cs="Arial"/>
        </w:rPr>
        <w:t xml:space="preserve">AAANI </w:t>
      </w:r>
      <w:r w:rsidR="00FA3C23">
        <w:rPr>
          <w:rFonts w:ascii="Arial" w:hAnsi="Arial" w:cs="Arial"/>
        </w:rPr>
        <w:t>will</w:t>
      </w:r>
      <w:r w:rsidR="00323A0E" w:rsidRPr="00D04D82">
        <w:rPr>
          <w:rFonts w:ascii="Arial" w:hAnsi="Arial" w:cs="Arial"/>
        </w:rPr>
        <w:t xml:space="preserve"> review the </w:t>
      </w:r>
      <w:r w:rsidR="00046C80">
        <w:rPr>
          <w:rFonts w:ascii="Arial" w:hAnsi="Arial" w:cs="Arial"/>
        </w:rPr>
        <w:t>applications</w:t>
      </w:r>
      <w:r w:rsidR="00323A0E" w:rsidRPr="00D04D82">
        <w:rPr>
          <w:rFonts w:ascii="Arial" w:hAnsi="Arial" w:cs="Arial"/>
        </w:rPr>
        <w:t xml:space="preserve"> and documentation from the Co</w:t>
      </w:r>
      <w:r w:rsidR="00046C80">
        <w:rPr>
          <w:rFonts w:ascii="Arial" w:hAnsi="Arial" w:cs="Arial"/>
        </w:rPr>
        <w:t>ntracts Manager</w:t>
      </w:r>
      <w:r w:rsidR="00262989">
        <w:rPr>
          <w:rFonts w:ascii="Arial" w:hAnsi="Arial" w:cs="Arial"/>
        </w:rPr>
        <w:t xml:space="preserve"> and </w:t>
      </w:r>
      <w:r w:rsidR="001C7500">
        <w:rPr>
          <w:rFonts w:ascii="Arial" w:hAnsi="Arial" w:cs="Arial"/>
        </w:rPr>
        <w:t>Evaluation</w:t>
      </w:r>
      <w:r w:rsidR="00262989">
        <w:rPr>
          <w:rFonts w:ascii="Arial" w:hAnsi="Arial" w:cs="Arial"/>
        </w:rPr>
        <w:t xml:space="preserve"> </w:t>
      </w:r>
      <w:r w:rsidR="00A748C7">
        <w:rPr>
          <w:rFonts w:ascii="Arial" w:hAnsi="Arial" w:cs="Arial"/>
        </w:rPr>
        <w:t xml:space="preserve">Team </w:t>
      </w:r>
      <w:r w:rsidR="00323A0E" w:rsidRPr="00D04D82">
        <w:rPr>
          <w:rFonts w:ascii="Arial" w:hAnsi="Arial" w:cs="Arial"/>
        </w:rPr>
        <w:t>as well as the recommendations. The</w:t>
      </w:r>
      <w:r w:rsidR="006D112C">
        <w:rPr>
          <w:rFonts w:ascii="Arial" w:hAnsi="Arial" w:cs="Arial"/>
        </w:rPr>
        <w:t xml:space="preserve"> AAANI</w:t>
      </w:r>
      <w:r w:rsidR="00323A0E" w:rsidRPr="00D04D82">
        <w:rPr>
          <w:rFonts w:ascii="Arial" w:hAnsi="Arial" w:cs="Arial"/>
        </w:rPr>
        <w:t xml:space="preserve"> </w:t>
      </w:r>
      <w:r w:rsidR="00AC1BBD">
        <w:rPr>
          <w:rFonts w:ascii="Arial" w:hAnsi="Arial" w:cs="Arial"/>
        </w:rPr>
        <w:t xml:space="preserve">Director </w:t>
      </w:r>
      <w:r w:rsidR="00323A0E" w:rsidRPr="00D04D82">
        <w:rPr>
          <w:rFonts w:ascii="Arial" w:hAnsi="Arial" w:cs="Arial"/>
        </w:rPr>
        <w:t xml:space="preserve">may choose to </w:t>
      </w:r>
      <w:r w:rsidR="002A50C8" w:rsidRPr="00D04D82">
        <w:rPr>
          <w:rFonts w:ascii="Arial" w:hAnsi="Arial" w:cs="Arial"/>
        </w:rPr>
        <w:t>conduct</w:t>
      </w:r>
      <w:r w:rsidR="00323A0E" w:rsidRPr="00D04D82">
        <w:rPr>
          <w:rFonts w:ascii="Arial" w:hAnsi="Arial" w:cs="Arial"/>
        </w:rPr>
        <w:t xml:space="preserve"> </w:t>
      </w:r>
      <w:r w:rsidR="006A31EB">
        <w:rPr>
          <w:rFonts w:ascii="Arial" w:hAnsi="Arial" w:cs="Arial"/>
        </w:rPr>
        <w:t>his/her</w:t>
      </w:r>
      <w:r w:rsidR="00323A0E" w:rsidRPr="00D04D82">
        <w:rPr>
          <w:rFonts w:ascii="Arial" w:hAnsi="Arial" w:cs="Arial"/>
        </w:rPr>
        <w:t xml:space="preserve"> own investig</w:t>
      </w:r>
      <w:r w:rsidR="0004096A" w:rsidRPr="00D04D82">
        <w:rPr>
          <w:rFonts w:ascii="Arial" w:hAnsi="Arial" w:cs="Arial"/>
        </w:rPr>
        <w:t>ation and review to supplement</w:t>
      </w:r>
      <w:r w:rsidR="00323A0E" w:rsidRPr="00D04D82">
        <w:rPr>
          <w:rFonts w:ascii="Arial" w:hAnsi="Arial" w:cs="Arial"/>
        </w:rPr>
        <w:t xml:space="preserve"> any perceived deficiencies in the information presented. </w:t>
      </w:r>
    </w:p>
    <w:p w14:paraId="72F3B6A9" w14:textId="77777777" w:rsidR="00A87A43" w:rsidRPr="00D04D82" w:rsidRDefault="00A87A43" w:rsidP="003759BC">
      <w:pPr>
        <w:pStyle w:val="ListParagraph"/>
        <w:rPr>
          <w:rFonts w:ascii="Arial" w:hAnsi="Arial" w:cs="Arial"/>
        </w:rPr>
      </w:pPr>
    </w:p>
    <w:p w14:paraId="0AB35880" w14:textId="0D29C04E" w:rsidR="004D4302" w:rsidRPr="00D04D82" w:rsidRDefault="003B44C1" w:rsidP="00343C39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 w:rsidRPr="00D04D82">
        <w:rPr>
          <w:rFonts w:ascii="Arial" w:hAnsi="Arial" w:cs="Arial"/>
        </w:rPr>
        <w:t>AAANI Director</w:t>
      </w:r>
      <w:r w:rsidR="006A31EB">
        <w:rPr>
          <w:rFonts w:ascii="Arial" w:hAnsi="Arial" w:cs="Arial"/>
        </w:rPr>
        <w:t>,</w:t>
      </w:r>
      <w:r w:rsidRPr="00D04D82">
        <w:rPr>
          <w:rFonts w:ascii="Arial" w:hAnsi="Arial" w:cs="Arial"/>
        </w:rPr>
        <w:t xml:space="preserve"> </w:t>
      </w:r>
      <w:r w:rsidR="00262989">
        <w:rPr>
          <w:rFonts w:ascii="Arial" w:hAnsi="Arial" w:cs="Arial"/>
        </w:rPr>
        <w:t>with the recommendations from the Contract</w:t>
      </w:r>
      <w:r w:rsidR="0061468C">
        <w:rPr>
          <w:rFonts w:ascii="Arial" w:hAnsi="Arial" w:cs="Arial"/>
        </w:rPr>
        <w:t>s</w:t>
      </w:r>
      <w:r w:rsidR="00262989">
        <w:rPr>
          <w:rFonts w:ascii="Arial" w:hAnsi="Arial" w:cs="Arial"/>
        </w:rPr>
        <w:t xml:space="preserve"> Manager and </w:t>
      </w:r>
      <w:r w:rsidR="001C7500">
        <w:rPr>
          <w:rFonts w:ascii="Arial" w:hAnsi="Arial" w:cs="Arial"/>
        </w:rPr>
        <w:t>Evaluation</w:t>
      </w:r>
      <w:r w:rsidRPr="00D04D82">
        <w:rPr>
          <w:rFonts w:ascii="Arial" w:hAnsi="Arial" w:cs="Arial"/>
        </w:rPr>
        <w:t xml:space="preserve"> </w:t>
      </w:r>
      <w:r w:rsidR="006D112C">
        <w:rPr>
          <w:rFonts w:ascii="Arial" w:hAnsi="Arial" w:cs="Arial"/>
        </w:rPr>
        <w:t>Team</w:t>
      </w:r>
      <w:r w:rsidR="006A31EB">
        <w:rPr>
          <w:rFonts w:ascii="Arial" w:hAnsi="Arial" w:cs="Arial"/>
        </w:rPr>
        <w:t>,</w:t>
      </w:r>
      <w:r w:rsidR="006D112C" w:rsidRPr="00D04D82">
        <w:rPr>
          <w:rFonts w:ascii="Arial" w:hAnsi="Arial" w:cs="Arial"/>
        </w:rPr>
        <w:t xml:space="preserve"> </w:t>
      </w:r>
      <w:r w:rsidR="00D04D82" w:rsidRPr="00D04D82">
        <w:rPr>
          <w:rFonts w:ascii="Arial" w:hAnsi="Arial" w:cs="Arial"/>
        </w:rPr>
        <w:t xml:space="preserve">will make the final decision on which </w:t>
      </w:r>
      <w:r w:rsidR="00046C80">
        <w:rPr>
          <w:rFonts w:ascii="Arial" w:hAnsi="Arial" w:cs="Arial"/>
        </w:rPr>
        <w:t>applications</w:t>
      </w:r>
      <w:r w:rsidR="00D04D82" w:rsidRPr="00D04D82">
        <w:rPr>
          <w:rFonts w:ascii="Arial" w:hAnsi="Arial" w:cs="Arial"/>
        </w:rPr>
        <w:t xml:space="preserve"> to select, if any.</w:t>
      </w:r>
      <w:r w:rsidRPr="00D04D82">
        <w:rPr>
          <w:rFonts w:ascii="Arial" w:hAnsi="Arial" w:cs="Arial"/>
        </w:rPr>
        <w:t xml:space="preserve"> </w:t>
      </w:r>
    </w:p>
    <w:p w14:paraId="1D56D795" w14:textId="77777777" w:rsidR="00516774" w:rsidRPr="00B12C10" w:rsidRDefault="00516774" w:rsidP="00E05368">
      <w:pPr>
        <w:ind w:left="1080"/>
        <w:jc w:val="both"/>
        <w:rPr>
          <w:rFonts w:ascii="Arial" w:hAnsi="Arial" w:cs="Arial"/>
        </w:rPr>
      </w:pPr>
    </w:p>
    <w:p w14:paraId="279921A2" w14:textId="173F006C" w:rsidR="004011EB" w:rsidRPr="00161467" w:rsidRDefault="00046C80" w:rsidP="004011EB">
      <w:pPr>
        <w:numPr>
          <w:ilvl w:val="0"/>
          <w:numId w:val="2"/>
        </w:numPr>
        <w:ind w:left="1080"/>
        <w:jc w:val="both"/>
        <w:rPr>
          <w:rFonts w:ascii="Arial" w:hAnsi="Arial" w:cs="Arial"/>
        </w:rPr>
      </w:pPr>
      <w:r w:rsidRPr="009D2497">
        <w:rPr>
          <w:rFonts w:ascii="Arial" w:hAnsi="Arial" w:cs="Arial"/>
        </w:rPr>
        <w:t>Selection of applications</w:t>
      </w:r>
      <w:r w:rsidR="00323A0E" w:rsidRPr="009D2497">
        <w:rPr>
          <w:rFonts w:ascii="Arial" w:hAnsi="Arial" w:cs="Arial"/>
        </w:rPr>
        <w:t xml:space="preserve"> will be announced</w:t>
      </w:r>
      <w:r w:rsidRPr="009D2497">
        <w:rPr>
          <w:rFonts w:ascii="Arial" w:hAnsi="Arial" w:cs="Arial"/>
        </w:rPr>
        <w:t xml:space="preserve"> within </w:t>
      </w:r>
      <w:r w:rsidR="00262989" w:rsidRPr="00EB3114">
        <w:rPr>
          <w:rFonts w:ascii="Arial" w:hAnsi="Arial" w:cs="Arial"/>
        </w:rPr>
        <w:t xml:space="preserve">Application </w:t>
      </w:r>
      <w:r w:rsidR="00EB3114">
        <w:rPr>
          <w:rFonts w:ascii="Arial" w:hAnsi="Arial" w:cs="Arial"/>
        </w:rPr>
        <w:t>Process and Schedule</w:t>
      </w:r>
      <w:r w:rsidR="00262989" w:rsidRPr="00EB3114">
        <w:rPr>
          <w:rFonts w:ascii="Arial" w:hAnsi="Arial" w:cs="Arial"/>
        </w:rPr>
        <w:t xml:space="preserve"> on</w:t>
      </w:r>
      <w:r w:rsidR="00262989" w:rsidRPr="009D2497">
        <w:rPr>
          <w:rFonts w:ascii="Arial" w:hAnsi="Arial" w:cs="Arial"/>
        </w:rPr>
        <w:t xml:space="preserve"> Page </w:t>
      </w:r>
      <w:r w:rsidR="00BB3AB4" w:rsidRPr="009D2497">
        <w:rPr>
          <w:rFonts w:ascii="Arial" w:hAnsi="Arial" w:cs="Arial"/>
        </w:rPr>
        <w:t xml:space="preserve">4 </w:t>
      </w:r>
      <w:r w:rsidR="00262989" w:rsidRPr="009D2497">
        <w:rPr>
          <w:rFonts w:ascii="Arial" w:hAnsi="Arial" w:cs="Arial"/>
        </w:rPr>
        <w:t>of this RFQ Guide</w:t>
      </w:r>
      <w:r w:rsidR="00262989" w:rsidRPr="00161467">
        <w:rPr>
          <w:rFonts w:ascii="Arial" w:hAnsi="Arial" w:cs="Arial"/>
        </w:rPr>
        <w:t xml:space="preserve">. </w:t>
      </w:r>
    </w:p>
    <w:p w14:paraId="3AAEC6FF" w14:textId="77777777" w:rsidR="008C6206" w:rsidRPr="00B12C10" w:rsidRDefault="008C6206" w:rsidP="00DB6B15">
      <w:pPr>
        <w:ind w:left="1080"/>
        <w:jc w:val="both"/>
        <w:rPr>
          <w:rFonts w:ascii="Arial" w:hAnsi="Arial" w:cs="Arial"/>
        </w:rPr>
      </w:pPr>
    </w:p>
    <w:p w14:paraId="5E14EDFD" w14:textId="77777777" w:rsidR="00651F32" w:rsidRPr="006C0801" w:rsidRDefault="00323A0E" w:rsidP="00DB6B15">
      <w:pPr>
        <w:pStyle w:val="Heading2"/>
        <w:rPr>
          <w:rFonts w:ascii="Arial" w:hAnsi="Arial" w:cs="Arial"/>
        </w:rPr>
      </w:pPr>
      <w:bookmarkStart w:id="26" w:name="_Toc510794913"/>
      <w:r w:rsidRPr="006C0801">
        <w:rPr>
          <w:rFonts w:ascii="Arial" w:hAnsi="Arial" w:cs="Arial"/>
        </w:rPr>
        <w:t>E</w:t>
      </w:r>
      <w:r w:rsidR="00943FCE" w:rsidRPr="006C0801">
        <w:rPr>
          <w:rFonts w:ascii="Arial" w:hAnsi="Arial" w:cs="Arial"/>
        </w:rPr>
        <w:t>VALUATION</w:t>
      </w:r>
      <w:bookmarkEnd w:id="26"/>
      <w:r w:rsidRPr="006C0801">
        <w:rPr>
          <w:rFonts w:ascii="Arial" w:hAnsi="Arial" w:cs="Arial"/>
        </w:rPr>
        <w:t xml:space="preserve"> </w:t>
      </w:r>
    </w:p>
    <w:p w14:paraId="63FAFC71" w14:textId="29AEFF59" w:rsidR="007F0F4E" w:rsidRPr="00B12C10" w:rsidRDefault="00323A0E" w:rsidP="007F0F4E">
      <w:pPr>
        <w:ind w:left="72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Before scoring the </w:t>
      </w:r>
      <w:r w:rsidR="00FB5DC3">
        <w:rPr>
          <w:rFonts w:ascii="Arial" w:hAnsi="Arial" w:cs="Arial"/>
        </w:rPr>
        <w:t>application</w:t>
      </w:r>
      <w:r w:rsidRPr="00B12C10">
        <w:rPr>
          <w:rFonts w:ascii="Arial" w:hAnsi="Arial" w:cs="Arial"/>
        </w:rPr>
        <w:t xml:space="preserve">, </w:t>
      </w:r>
      <w:r w:rsidR="00187B75">
        <w:rPr>
          <w:rFonts w:ascii="Arial" w:hAnsi="Arial" w:cs="Arial"/>
        </w:rPr>
        <w:t>AAANI</w:t>
      </w:r>
      <w:r w:rsidRPr="00B12C10">
        <w:rPr>
          <w:rFonts w:ascii="Arial" w:hAnsi="Arial" w:cs="Arial"/>
        </w:rPr>
        <w:t xml:space="preserve"> </w:t>
      </w:r>
      <w:r w:rsidR="00046C80">
        <w:rPr>
          <w:rFonts w:ascii="Arial" w:hAnsi="Arial" w:cs="Arial"/>
        </w:rPr>
        <w:t xml:space="preserve">Contracts Manager </w:t>
      </w:r>
      <w:r w:rsidRPr="00B12C10">
        <w:rPr>
          <w:rFonts w:ascii="Arial" w:hAnsi="Arial" w:cs="Arial"/>
        </w:rPr>
        <w:t xml:space="preserve">will review the </w:t>
      </w:r>
      <w:r w:rsidR="00046C80">
        <w:rPr>
          <w:rFonts w:ascii="Arial" w:hAnsi="Arial" w:cs="Arial"/>
        </w:rPr>
        <w:t>application</w:t>
      </w:r>
      <w:r w:rsidRPr="00B12C10">
        <w:rPr>
          <w:rFonts w:ascii="Arial" w:hAnsi="Arial" w:cs="Arial"/>
        </w:rPr>
        <w:t xml:space="preserve"> to determine if </w:t>
      </w:r>
      <w:r w:rsidR="00FB5DC3">
        <w:rPr>
          <w:rFonts w:ascii="Arial" w:hAnsi="Arial" w:cs="Arial"/>
        </w:rPr>
        <w:t>it</w:t>
      </w:r>
      <w:r w:rsidRPr="00B12C10">
        <w:rPr>
          <w:rFonts w:ascii="Arial" w:hAnsi="Arial" w:cs="Arial"/>
        </w:rPr>
        <w:t xml:space="preserve"> </w:t>
      </w:r>
      <w:r w:rsidR="00D61F81" w:rsidRPr="00B12C10">
        <w:rPr>
          <w:rFonts w:ascii="Arial" w:hAnsi="Arial" w:cs="Arial"/>
        </w:rPr>
        <w:t>satisf</w:t>
      </w:r>
      <w:r w:rsidR="00FB5DC3">
        <w:rPr>
          <w:rFonts w:ascii="Arial" w:hAnsi="Arial" w:cs="Arial"/>
        </w:rPr>
        <w:t>is</w:t>
      </w:r>
      <w:r w:rsidR="00D61F81" w:rsidRPr="00B12C10">
        <w:rPr>
          <w:rFonts w:ascii="Arial" w:hAnsi="Arial" w:cs="Arial"/>
        </w:rPr>
        <w:t xml:space="preserve"> the minimum requirements</w:t>
      </w:r>
      <w:r w:rsidRPr="00B12C10">
        <w:rPr>
          <w:rFonts w:ascii="Arial" w:hAnsi="Arial" w:cs="Arial"/>
        </w:rPr>
        <w:t>. To avoid rejection at this review stage, the</w:t>
      </w:r>
      <w:r w:rsidR="00046C80">
        <w:rPr>
          <w:rFonts w:ascii="Arial" w:hAnsi="Arial" w:cs="Arial"/>
        </w:rPr>
        <w:t xml:space="preserve"> application</w:t>
      </w:r>
      <w:r w:rsidRPr="00B12C10">
        <w:rPr>
          <w:rFonts w:ascii="Arial" w:hAnsi="Arial" w:cs="Arial"/>
        </w:rPr>
        <w:t xml:space="preserve"> must satisfy the following</w:t>
      </w:r>
      <w:r w:rsidR="00A90E64" w:rsidRPr="00B12C10">
        <w:rPr>
          <w:rFonts w:ascii="Arial" w:hAnsi="Arial" w:cs="Arial"/>
        </w:rPr>
        <w:t xml:space="preserve"> at a minimum</w:t>
      </w:r>
      <w:r w:rsidRPr="00B12C10">
        <w:rPr>
          <w:rFonts w:ascii="Arial" w:hAnsi="Arial" w:cs="Arial"/>
        </w:rPr>
        <w:t xml:space="preserve">: </w:t>
      </w:r>
    </w:p>
    <w:p w14:paraId="2EB36CB8" w14:textId="77777777" w:rsidR="007F0F4E" w:rsidRPr="00B12C10" w:rsidRDefault="007F0F4E" w:rsidP="007F0F4E">
      <w:pPr>
        <w:ind w:left="720"/>
        <w:jc w:val="both"/>
        <w:rPr>
          <w:rFonts w:ascii="Arial" w:hAnsi="Arial" w:cs="Arial"/>
        </w:rPr>
      </w:pPr>
    </w:p>
    <w:p w14:paraId="345E9760" w14:textId="3F84C572" w:rsidR="007F0F4E" w:rsidRPr="008D20D6" w:rsidRDefault="00323A0E" w:rsidP="007F0F4E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B12C10">
        <w:rPr>
          <w:rFonts w:ascii="Arial" w:hAnsi="Arial" w:cs="Arial"/>
          <w:sz w:val="24"/>
          <w:szCs w:val="24"/>
        </w:rPr>
        <w:t xml:space="preserve">The </w:t>
      </w:r>
      <w:r w:rsidR="00046C80">
        <w:rPr>
          <w:rFonts w:ascii="Arial" w:hAnsi="Arial" w:cs="Arial"/>
          <w:sz w:val="24"/>
          <w:szCs w:val="24"/>
        </w:rPr>
        <w:t>application</w:t>
      </w:r>
      <w:r w:rsidRPr="00B12C10">
        <w:rPr>
          <w:rFonts w:ascii="Arial" w:hAnsi="Arial" w:cs="Arial"/>
          <w:sz w:val="24"/>
          <w:szCs w:val="24"/>
        </w:rPr>
        <w:t xml:space="preserve"> must be complete</w:t>
      </w:r>
      <w:r w:rsidR="00FB5DC3">
        <w:rPr>
          <w:rFonts w:ascii="Arial" w:hAnsi="Arial" w:cs="Arial"/>
          <w:sz w:val="24"/>
          <w:szCs w:val="24"/>
        </w:rPr>
        <w:t xml:space="preserve"> </w:t>
      </w:r>
      <w:r w:rsidRPr="00B12C10">
        <w:rPr>
          <w:rFonts w:ascii="Arial" w:hAnsi="Arial" w:cs="Arial"/>
          <w:sz w:val="24"/>
          <w:szCs w:val="24"/>
        </w:rPr>
        <w:t>an</w:t>
      </w:r>
      <w:r w:rsidR="00E154BA">
        <w:rPr>
          <w:rFonts w:ascii="Arial" w:hAnsi="Arial" w:cs="Arial"/>
          <w:sz w:val="24"/>
          <w:szCs w:val="24"/>
        </w:rPr>
        <w:t>d include all required documentation</w:t>
      </w:r>
      <w:r w:rsidRPr="00B12C10">
        <w:rPr>
          <w:rFonts w:ascii="Arial" w:hAnsi="Arial" w:cs="Arial"/>
          <w:sz w:val="24"/>
          <w:szCs w:val="24"/>
        </w:rPr>
        <w:t xml:space="preserve">. </w:t>
      </w:r>
    </w:p>
    <w:p w14:paraId="2BE2111F" w14:textId="58B7440F" w:rsidR="007F0F4E" w:rsidRPr="008D20D6" w:rsidRDefault="00323A0E" w:rsidP="007F0F4E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B12C10">
        <w:rPr>
          <w:rFonts w:ascii="Arial" w:hAnsi="Arial" w:cs="Arial"/>
          <w:sz w:val="24"/>
          <w:szCs w:val="24"/>
        </w:rPr>
        <w:t xml:space="preserve">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 must be able to sign the sample terms and conditions contract (</w:t>
      </w:r>
      <w:r w:rsidR="007B7A1E">
        <w:rPr>
          <w:rFonts w:ascii="Arial" w:hAnsi="Arial" w:cs="Arial"/>
          <w:sz w:val="24"/>
          <w:szCs w:val="24"/>
        </w:rPr>
        <w:t>Exhibit</w:t>
      </w:r>
      <w:r w:rsidRPr="00B12C10">
        <w:rPr>
          <w:rFonts w:ascii="Arial" w:hAnsi="Arial" w:cs="Arial"/>
          <w:sz w:val="24"/>
          <w:szCs w:val="24"/>
        </w:rPr>
        <w:t xml:space="preserve"> A) as written or without substantial modifications that would make the contract unfeasible for </w:t>
      </w:r>
      <w:r w:rsidR="00187B75">
        <w:rPr>
          <w:rFonts w:ascii="Arial" w:hAnsi="Arial" w:cs="Arial"/>
          <w:sz w:val="24"/>
          <w:szCs w:val="24"/>
        </w:rPr>
        <w:t>AAANI</w:t>
      </w:r>
      <w:r w:rsidRPr="00B12C10">
        <w:rPr>
          <w:rFonts w:ascii="Arial" w:hAnsi="Arial" w:cs="Arial"/>
          <w:sz w:val="24"/>
          <w:szCs w:val="24"/>
        </w:rPr>
        <w:t xml:space="preserve">. </w:t>
      </w:r>
    </w:p>
    <w:p w14:paraId="1AB7A489" w14:textId="5E62618E" w:rsidR="0071777A" w:rsidRPr="00B12C10" w:rsidRDefault="00323A0E" w:rsidP="007F0F4E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B12C10">
        <w:rPr>
          <w:rFonts w:ascii="Arial" w:hAnsi="Arial" w:cs="Arial"/>
          <w:sz w:val="24"/>
          <w:szCs w:val="24"/>
        </w:rPr>
        <w:t xml:space="preserve">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 </w:t>
      </w:r>
      <w:r w:rsidR="00FF5D33">
        <w:rPr>
          <w:rFonts w:ascii="Arial" w:hAnsi="Arial" w:cs="Arial"/>
          <w:sz w:val="24"/>
          <w:szCs w:val="24"/>
        </w:rPr>
        <w:t>must</w:t>
      </w:r>
      <w:r w:rsidRPr="00B12C10">
        <w:rPr>
          <w:rFonts w:ascii="Arial" w:hAnsi="Arial" w:cs="Arial"/>
          <w:sz w:val="24"/>
          <w:szCs w:val="24"/>
        </w:rPr>
        <w:t xml:space="preserve"> not </w:t>
      </w:r>
      <w:r w:rsidR="00FF5D33">
        <w:rPr>
          <w:rFonts w:ascii="Arial" w:hAnsi="Arial" w:cs="Arial"/>
          <w:sz w:val="24"/>
          <w:szCs w:val="24"/>
        </w:rPr>
        <w:t xml:space="preserve">be </w:t>
      </w:r>
      <w:r w:rsidRPr="00B12C10">
        <w:rPr>
          <w:rFonts w:ascii="Arial" w:hAnsi="Arial" w:cs="Arial"/>
          <w:sz w:val="24"/>
          <w:szCs w:val="24"/>
        </w:rPr>
        <w:t>debarred, suspended, or otherwise excluded from or ineligible for participation from the RF</w:t>
      </w:r>
      <w:r w:rsidR="00FB5DC3">
        <w:rPr>
          <w:rFonts w:ascii="Arial" w:hAnsi="Arial" w:cs="Arial"/>
          <w:sz w:val="24"/>
          <w:szCs w:val="24"/>
        </w:rPr>
        <w:t>Q</w:t>
      </w:r>
      <w:r w:rsidRPr="00B12C10">
        <w:rPr>
          <w:rFonts w:ascii="Arial" w:hAnsi="Arial" w:cs="Arial"/>
          <w:sz w:val="24"/>
          <w:szCs w:val="24"/>
        </w:rPr>
        <w:t xml:space="preserve">. </w:t>
      </w:r>
    </w:p>
    <w:p w14:paraId="122FE02F" w14:textId="77777777" w:rsidR="007F0F4E" w:rsidRPr="00B12C10" w:rsidRDefault="007F0F4E" w:rsidP="00473E4C">
      <w:pPr>
        <w:jc w:val="both"/>
        <w:rPr>
          <w:rFonts w:ascii="Arial" w:hAnsi="Arial" w:cs="Arial"/>
        </w:rPr>
      </w:pPr>
    </w:p>
    <w:p w14:paraId="51B81855" w14:textId="384B4C61" w:rsidR="00715BC4" w:rsidRPr="00B12C10" w:rsidRDefault="00323A0E" w:rsidP="00C93A62">
      <w:pPr>
        <w:ind w:left="72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Once the initial </w:t>
      </w:r>
      <w:r w:rsidR="00FB5DC3">
        <w:rPr>
          <w:rFonts w:ascii="Arial" w:hAnsi="Arial" w:cs="Arial"/>
        </w:rPr>
        <w:t>Contract</w:t>
      </w:r>
      <w:r w:rsidR="0061468C">
        <w:rPr>
          <w:rFonts w:ascii="Arial" w:hAnsi="Arial" w:cs="Arial"/>
        </w:rPr>
        <w:t>s</w:t>
      </w:r>
      <w:r w:rsidR="00FB5DC3">
        <w:rPr>
          <w:rFonts w:ascii="Arial" w:hAnsi="Arial" w:cs="Arial"/>
        </w:rPr>
        <w:t xml:space="preserve"> Manager </w:t>
      </w:r>
      <w:r w:rsidRPr="00B12C10">
        <w:rPr>
          <w:rFonts w:ascii="Arial" w:hAnsi="Arial" w:cs="Arial"/>
        </w:rPr>
        <w:t xml:space="preserve">review is complete, the </w:t>
      </w:r>
      <w:r w:rsidR="001C7500">
        <w:rPr>
          <w:rFonts w:ascii="Arial" w:hAnsi="Arial" w:cs="Arial"/>
        </w:rPr>
        <w:t>Evaluation</w:t>
      </w:r>
      <w:r w:rsidR="003A4ECA">
        <w:rPr>
          <w:rFonts w:ascii="Arial" w:hAnsi="Arial" w:cs="Arial"/>
        </w:rPr>
        <w:t xml:space="preserve"> </w:t>
      </w:r>
      <w:r w:rsidR="006D112C">
        <w:rPr>
          <w:rFonts w:ascii="Arial" w:hAnsi="Arial" w:cs="Arial"/>
        </w:rPr>
        <w:t xml:space="preserve">Team  </w:t>
      </w:r>
      <w:r w:rsidR="002564F5">
        <w:rPr>
          <w:rFonts w:ascii="Arial" w:hAnsi="Arial" w:cs="Arial"/>
        </w:rPr>
        <w:t xml:space="preserve">and the </w:t>
      </w:r>
      <w:r w:rsidR="006D112C">
        <w:rPr>
          <w:rFonts w:ascii="Arial" w:hAnsi="Arial" w:cs="Arial"/>
        </w:rPr>
        <w:t xml:space="preserve">AAANI </w:t>
      </w:r>
      <w:r w:rsidR="00941D5F">
        <w:rPr>
          <w:rFonts w:ascii="Arial" w:hAnsi="Arial" w:cs="Arial"/>
        </w:rPr>
        <w:t xml:space="preserve">Director </w:t>
      </w:r>
      <w:r w:rsidR="000852C6" w:rsidRPr="00B12C10">
        <w:rPr>
          <w:rFonts w:ascii="Arial" w:hAnsi="Arial" w:cs="Arial"/>
        </w:rPr>
        <w:t xml:space="preserve">will evaluate the </w:t>
      </w:r>
      <w:r w:rsidR="00FB5DC3">
        <w:rPr>
          <w:rFonts w:ascii="Arial" w:hAnsi="Arial" w:cs="Arial"/>
        </w:rPr>
        <w:t>application</w:t>
      </w:r>
      <w:r w:rsidR="000852C6" w:rsidRPr="00B12C10">
        <w:rPr>
          <w:rFonts w:ascii="Arial" w:hAnsi="Arial" w:cs="Arial"/>
        </w:rPr>
        <w:t xml:space="preserve"> by determining the perceived congruence of its selection criteria and needs against the submitted </w:t>
      </w:r>
      <w:r w:rsidR="00FB5DC3">
        <w:rPr>
          <w:rFonts w:ascii="Arial" w:hAnsi="Arial" w:cs="Arial"/>
        </w:rPr>
        <w:t>applications</w:t>
      </w:r>
      <w:r w:rsidR="000852C6" w:rsidRPr="00B12C10">
        <w:rPr>
          <w:rFonts w:ascii="Arial" w:hAnsi="Arial" w:cs="Arial"/>
        </w:rPr>
        <w:t xml:space="preserve">. Specifically, the </w:t>
      </w:r>
      <w:r w:rsidR="001C7500">
        <w:rPr>
          <w:rFonts w:ascii="Arial" w:hAnsi="Arial" w:cs="Arial"/>
        </w:rPr>
        <w:t>Evaluation</w:t>
      </w:r>
      <w:r w:rsidR="003A4ECA">
        <w:rPr>
          <w:rFonts w:ascii="Arial" w:hAnsi="Arial" w:cs="Arial"/>
        </w:rPr>
        <w:t xml:space="preserve"> </w:t>
      </w:r>
      <w:r w:rsidR="006D112C">
        <w:rPr>
          <w:rFonts w:ascii="Arial" w:hAnsi="Arial" w:cs="Arial"/>
        </w:rPr>
        <w:t xml:space="preserve">Team </w:t>
      </w:r>
      <w:r w:rsidR="00F93FFB">
        <w:rPr>
          <w:rFonts w:ascii="Arial" w:hAnsi="Arial" w:cs="Arial"/>
        </w:rPr>
        <w:t xml:space="preserve">and the </w:t>
      </w:r>
      <w:r w:rsidR="006D112C">
        <w:rPr>
          <w:rFonts w:ascii="Arial" w:hAnsi="Arial" w:cs="Arial"/>
        </w:rPr>
        <w:t xml:space="preserve">AAANI </w:t>
      </w:r>
      <w:r w:rsidR="00FA3C23">
        <w:rPr>
          <w:rFonts w:ascii="Arial" w:hAnsi="Arial" w:cs="Arial"/>
        </w:rPr>
        <w:t>Director</w:t>
      </w:r>
      <w:r w:rsidR="000852C6" w:rsidRPr="00B12C10">
        <w:rPr>
          <w:rFonts w:ascii="Arial" w:hAnsi="Arial" w:cs="Arial"/>
        </w:rPr>
        <w:t xml:space="preserve"> will score the </w:t>
      </w:r>
      <w:r w:rsidR="00FB5DC3">
        <w:rPr>
          <w:rFonts w:ascii="Arial" w:hAnsi="Arial" w:cs="Arial"/>
        </w:rPr>
        <w:t>application</w:t>
      </w:r>
      <w:r w:rsidR="000852C6" w:rsidRPr="00B12C10">
        <w:rPr>
          <w:rFonts w:ascii="Arial" w:hAnsi="Arial" w:cs="Arial"/>
        </w:rPr>
        <w:t xml:space="preserve"> according to the scoring methodology below</w:t>
      </w:r>
      <w:r w:rsidR="00FB041D" w:rsidRPr="00B12C10">
        <w:rPr>
          <w:rFonts w:ascii="Arial" w:hAnsi="Arial" w:cs="Arial"/>
        </w:rPr>
        <w:t>:</w:t>
      </w:r>
    </w:p>
    <w:p w14:paraId="1E8A43A2" w14:textId="77777777" w:rsidR="00886118" w:rsidRPr="00B12C10" w:rsidRDefault="00886118" w:rsidP="00C93A62">
      <w:pPr>
        <w:ind w:left="720"/>
        <w:jc w:val="both"/>
        <w:rPr>
          <w:rFonts w:ascii="Arial" w:hAnsi="Arial" w:cs="Arial"/>
        </w:rPr>
      </w:pPr>
    </w:p>
    <w:tbl>
      <w:tblPr>
        <w:tblW w:w="9800" w:type="dxa"/>
        <w:tblInd w:w="607" w:type="dxa"/>
        <w:tblLook w:val="04A0" w:firstRow="1" w:lastRow="0" w:firstColumn="1" w:lastColumn="0" w:noHBand="0" w:noVBand="1"/>
      </w:tblPr>
      <w:tblGrid>
        <w:gridCol w:w="7960"/>
        <w:gridCol w:w="1840"/>
      </w:tblGrid>
      <w:tr w:rsidR="00C037D5" w:rsidRPr="00AC1BBD" w14:paraId="15EA2730" w14:textId="77777777" w:rsidTr="009D2497">
        <w:trPr>
          <w:trHeight w:val="188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514DA8" w14:textId="77777777" w:rsidR="00C43D00" w:rsidRPr="00AC1BBD" w:rsidRDefault="00323A0E" w:rsidP="00D31A5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="009E5B89"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rovider</w:t>
            </w: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178FA"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="00D31A5F"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ubmission </w:t>
            </w:r>
            <w:r w:rsidR="00C178FA"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="00D31A5F"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nformation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1CFB85" w14:textId="77777777" w:rsidR="00C43D00" w:rsidRPr="00AC1BBD" w:rsidRDefault="00323A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 Max Score</w:t>
            </w:r>
          </w:p>
        </w:tc>
      </w:tr>
      <w:tr w:rsidR="00C037D5" w:rsidRPr="00AC1BBD" w14:paraId="64E3215A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184E" w14:textId="77777777" w:rsidR="00C43D00" w:rsidRPr="00AC1BBD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Application </w:t>
            </w:r>
            <w:r w:rsidR="00D81140" w:rsidRPr="00AC1BBD">
              <w:rPr>
                <w:rFonts w:ascii="Arial" w:hAnsi="Arial" w:cs="Arial"/>
                <w:color w:val="000000"/>
                <w:sz w:val="22"/>
                <w:szCs w:val="22"/>
              </w:rPr>
              <w:t>itself is completely filled out</w:t>
            </w:r>
            <w:r w:rsidR="00E17192" w:rsidRPr="00AC1BB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4733" w14:textId="77777777" w:rsidR="00C43D00" w:rsidRPr="00AC1BBD" w:rsidRDefault="00323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C037D5" w:rsidRPr="00AC1BBD" w14:paraId="5F39CE3B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71E1" w14:textId="77777777" w:rsidR="00C43D00" w:rsidRPr="00AC1BBD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All required documentation is attached</w:t>
            </w:r>
            <w:r w:rsidR="00E17192" w:rsidRPr="00AC1BB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AC10" w14:textId="77777777" w:rsidR="00C43D00" w:rsidRPr="00AC1BBD" w:rsidRDefault="00323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C037D5" w:rsidRPr="00AC1BBD" w14:paraId="7D7B1025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A744" w14:textId="77777777" w:rsidR="00C43D00" w:rsidRPr="00AC1BBD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The p</w:t>
            </w:r>
            <w:r w:rsidR="009E5B89" w:rsidRPr="00AC1BBD">
              <w:rPr>
                <w:rFonts w:ascii="Arial" w:hAnsi="Arial" w:cs="Arial"/>
                <w:color w:val="000000"/>
                <w:sz w:val="22"/>
                <w:szCs w:val="22"/>
              </w:rPr>
              <w:t>rovider</w:t>
            </w: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 covers multiple counties including rural counties.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C2E1" w14:textId="77777777" w:rsidR="00C43D00" w:rsidRPr="00AC1BBD" w:rsidRDefault="00323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C037D5" w:rsidRPr="00AC1BBD" w14:paraId="2ECE11CE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568C" w14:textId="77777777" w:rsidR="00C43D00" w:rsidRPr="00AC1BBD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The provider </w:t>
            </w:r>
            <w:r w:rsidR="009E30DF"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is currently </w:t>
            </w:r>
            <w:r w:rsidR="009F7E6B"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financially stable, </w:t>
            </w:r>
            <w:r w:rsidR="009E30DF" w:rsidRPr="00AC1BBD">
              <w:rPr>
                <w:rFonts w:ascii="Arial" w:hAnsi="Arial" w:cs="Arial"/>
                <w:color w:val="000000"/>
                <w:sz w:val="22"/>
                <w:szCs w:val="22"/>
              </w:rPr>
              <w:t>and has a history of financial stability.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237D" w14:textId="77777777" w:rsidR="00C43D00" w:rsidRPr="00AC1BBD" w:rsidRDefault="00323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C037D5" w:rsidRPr="00AC1BBD" w14:paraId="39BB96D7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E9CC" w14:textId="0EF7B1EB" w:rsidR="00C43D00" w:rsidRPr="00AC1BBD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The provider is recognized as a Small Business high priority organization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13E9" w14:textId="77777777" w:rsidR="00C43D00" w:rsidRPr="00AC1BBD" w:rsidRDefault="00323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C037D5" w:rsidRPr="00AC1BBD" w14:paraId="6F65953E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9958" w14:textId="77777777" w:rsidR="00C43D00" w:rsidRPr="00AC1BBD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The provider’s proposed management structure indicates proper oversight and supervision of the services provided.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C864" w14:textId="77777777" w:rsidR="00C43D00" w:rsidRPr="00AC1BBD" w:rsidRDefault="00323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C037D5" w:rsidRPr="00AC1BBD" w14:paraId="470188A2" w14:textId="77777777" w:rsidTr="009D2497">
        <w:trPr>
          <w:trHeight w:val="557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576E0164" w14:textId="608B052E" w:rsidR="006A31EB" w:rsidRDefault="00323A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Proposal </w:t>
            </w:r>
            <w:r w:rsidR="00C178FA"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</w:t>
            </w: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arrative and past performance </w:t>
            </w:r>
            <w:r w:rsidR="00717D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Previous Provider</w:t>
            </w:r>
          </w:p>
          <w:p w14:paraId="271B6176" w14:textId="1BE96544" w:rsidR="006A31EB" w:rsidRPr="00AC1BBD" w:rsidRDefault="00717D5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New Provider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F739F0" w14:textId="77777777" w:rsidR="00C43D00" w:rsidRDefault="00323A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6146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Max Score</w:t>
            </w:r>
          </w:p>
          <w:p w14:paraId="6076C21C" w14:textId="07896945" w:rsidR="00717D56" w:rsidRPr="00AC1BBD" w:rsidRDefault="00717D5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125 Max Score</w:t>
            </w:r>
          </w:p>
        </w:tc>
      </w:tr>
      <w:tr w:rsidR="00C037D5" w:rsidRPr="00AC1BBD" w14:paraId="75CF28C1" w14:textId="77777777" w:rsidTr="009D2497">
        <w:trPr>
          <w:trHeight w:val="341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8E3D" w14:textId="77777777" w:rsidR="00C43D00" w:rsidRPr="00AC1BBD" w:rsidRDefault="00323A0E" w:rsidP="000471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The provider implements other senior programs that will benefit homemaker and respite consumers.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7667" w14:textId="77777777" w:rsidR="00C43D00" w:rsidRPr="00AC1BBD" w:rsidRDefault="00323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C037D5" w:rsidRPr="00AC1BBD" w14:paraId="2F4693B0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5E10" w14:textId="77777777" w:rsidR="00C43D00" w:rsidRPr="00AC1BBD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The provide</w:t>
            </w:r>
            <w:r w:rsidR="00177B05" w:rsidRPr="00AC1BBD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860B4B"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’s </w:t>
            </w: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strengths</w:t>
            </w:r>
            <w:r w:rsidR="00860B4B" w:rsidRPr="00AC1BBD">
              <w:rPr>
                <w:rFonts w:ascii="Arial" w:hAnsi="Arial" w:cs="Arial"/>
                <w:color w:val="000000"/>
                <w:sz w:val="22"/>
                <w:szCs w:val="22"/>
              </w:rPr>
              <w:t>, as corroborated with references</w:t>
            </w:r>
            <w:r w:rsidR="00E868FA"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business contacts</w:t>
            </w:r>
            <w:r w:rsidR="00860B4B" w:rsidRPr="00AC1BBD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 are relevant and will enhance the program.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5FA7" w14:textId="77777777" w:rsidR="00C43D00" w:rsidRPr="00AC1BBD" w:rsidRDefault="00323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C037D5" w:rsidRPr="00AC1BBD" w14:paraId="01AB034E" w14:textId="77777777" w:rsidTr="009D2497">
        <w:trPr>
          <w:trHeight w:val="6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90E4" w14:textId="77777777" w:rsidR="008A220D" w:rsidRPr="00AC1BBD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The provider has a history of implementing </w:t>
            </w:r>
            <w:r w:rsidR="00271D38" w:rsidRPr="00AC1BBD">
              <w:rPr>
                <w:rFonts w:ascii="Arial" w:hAnsi="Arial" w:cs="Arial"/>
                <w:color w:val="000000"/>
                <w:sz w:val="22"/>
                <w:szCs w:val="22"/>
              </w:rPr>
              <w:t>good quality assurance plans and measures.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F5F62" w14:textId="77777777" w:rsidR="008A220D" w:rsidRPr="00AC1BBD" w:rsidRDefault="00323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FF6F5A" w:rsidRPr="00AC1BBD" w14:paraId="5A2FD350" w14:textId="77777777" w:rsidTr="009D2497">
        <w:trPr>
          <w:trHeight w:val="6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095E" w14:textId="18A91E8E" w:rsidR="00FF6F5A" w:rsidRPr="00FF6F5A" w:rsidRDefault="00FF6F5A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9D2497">
              <w:rPr>
                <w:rFonts w:ascii="Arial" w:hAnsi="Arial" w:cs="Arial"/>
                <w:color w:val="000000"/>
                <w:sz w:val="22"/>
                <w:szCs w:val="22"/>
              </w:rPr>
              <w:t>Timely communication</w:t>
            </w:r>
            <w:r w:rsidR="00BC58BD"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1468C"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If the applicant has been a </w:t>
            </w:r>
            <w:r w:rsidR="0061468C" w:rsidRPr="009D24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previous</w:t>
            </w:r>
            <w:r w:rsidR="0061468C"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 provider of services for AAANI, the history of cooperativeness and timely action</w:t>
            </w:r>
            <w:r w:rsidR="001B33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01705" w14:textId="3ABE2078" w:rsidR="00FF6F5A" w:rsidRPr="009D2497" w:rsidRDefault="006146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4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FF6F5A" w:rsidRPr="00AC1BBD" w14:paraId="498451BB" w14:textId="77777777" w:rsidTr="009D2497">
        <w:trPr>
          <w:trHeight w:val="6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35D8" w14:textId="2B05FB5D" w:rsidR="00FF6F5A" w:rsidRPr="00AC1BBD" w:rsidRDefault="006146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If the applicant has been a</w:t>
            </w:r>
            <w:r w:rsidRPr="009D24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previous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provider of services for AAANI, the history of timely and accurate invoices</w:t>
            </w:r>
            <w:r w:rsidR="001B333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800D" w14:textId="0162C5CA" w:rsidR="00FF6F5A" w:rsidRPr="009D2497" w:rsidRDefault="0061468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24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C037D5" w:rsidRPr="00AC1BBD" w14:paraId="7B01A012" w14:textId="77777777" w:rsidTr="009D2497">
        <w:trPr>
          <w:trHeight w:val="6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6C81" w14:textId="4EE7165A" w:rsidR="00C43D00" w:rsidRPr="00AC1BBD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The provider identified a process that ensures consumers</w:t>
            </w:r>
            <w:r w:rsidR="0061468C">
              <w:rPr>
                <w:rFonts w:ascii="Arial" w:hAnsi="Arial" w:cs="Arial"/>
                <w:color w:val="000000"/>
                <w:sz w:val="22"/>
                <w:szCs w:val="22"/>
              </w:rPr>
              <w:t>’</w:t>
            </w: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 complaints are being recognized and a process to resolve these grievances.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47F0" w14:textId="77777777" w:rsidR="00C43D00" w:rsidRPr="00AC1BBD" w:rsidRDefault="00323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C037D5" w:rsidRPr="00AC1BBD" w14:paraId="1EF8AAB0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C33C" w14:textId="77777777" w:rsidR="00FA65B7" w:rsidRPr="00AC1BBD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The provider has a history of implementing </w:t>
            </w:r>
            <w:r w:rsidR="00E8742A"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and executing </w:t>
            </w: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a good grievance resolution process.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8F77" w14:textId="77777777" w:rsidR="00FA65B7" w:rsidRPr="00AC1BBD" w:rsidRDefault="00323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C037D5" w:rsidRPr="00AC1BBD" w14:paraId="17C47D46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EF57" w14:textId="77777777" w:rsidR="00C43D00" w:rsidRPr="00AC1BBD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The provider</w:t>
            </w:r>
            <w:r w:rsidR="00690E67"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’s </w:t>
            </w:r>
            <w:r w:rsidR="00CF1A04"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staff is </w:t>
            </w: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trained to work with seniors.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A870" w14:textId="77777777" w:rsidR="00C43D00" w:rsidRPr="00AC1BBD" w:rsidRDefault="00323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C037D5" w:rsidRPr="00AC1BBD" w14:paraId="0B75CDC5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69CD3" w14:textId="77777777" w:rsidR="000B57E5" w:rsidRPr="00AC1BBD" w:rsidRDefault="00323A0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The provider has a reputation for integrity and compliance with the law.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45E8" w14:textId="77777777" w:rsidR="000B57E5" w:rsidRPr="00AC1BBD" w:rsidRDefault="00323A0E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C037D5" w:rsidRPr="00AC1BBD" w14:paraId="0FC30224" w14:textId="77777777" w:rsidTr="009D2497">
        <w:trPr>
          <w:trHeight w:val="224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163B50A" w14:textId="77777777" w:rsidR="00C43D00" w:rsidRPr="00AC1BBD" w:rsidRDefault="00323A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Cost</w:t>
            </w:r>
            <w:r w:rsidR="003F5B38"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-e</w:t>
            </w: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ffectiveness, </w:t>
            </w:r>
            <w:r w:rsidR="003F5B38"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udget</w:t>
            </w:r>
            <w:r w:rsidR="008A3F93"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and </w:t>
            </w:r>
            <w:r w:rsidR="003F5B38"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ine </w:t>
            </w:r>
            <w:r w:rsidR="003F5B38"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tems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9251C7F" w14:textId="77777777" w:rsidR="00C43D00" w:rsidRPr="00AC1BBD" w:rsidRDefault="00323A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Max Score</w:t>
            </w:r>
          </w:p>
        </w:tc>
      </w:tr>
      <w:tr w:rsidR="00C037D5" w:rsidRPr="00AC1BBD" w14:paraId="3BDC5172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D5ED" w14:textId="3DC1E75C" w:rsidR="00C43D00" w:rsidRPr="003C1441" w:rsidRDefault="00323A0E" w:rsidP="00F417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9E5B89" w:rsidRPr="009D2497">
              <w:rPr>
                <w:rFonts w:ascii="Arial" w:hAnsi="Arial" w:cs="Arial"/>
                <w:color w:val="000000"/>
                <w:sz w:val="22"/>
                <w:szCs w:val="22"/>
              </w:rPr>
              <w:t>provider</w:t>
            </w:r>
            <w:r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7014D"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will </w:t>
            </w:r>
            <w:r w:rsidR="0061468C" w:rsidRPr="009D2497">
              <w:rPr>
                <w:rFonts w:ascii="Arial" w:hAnsi="Arial" w:cs="Arial"/>
                <w:color w:val="000000"/>
                <w:sz w:val="22"/>
                <w:szCs w:val="22"/>
              </w:rPr>
              <w:t>make clients aware of</w:t>
            </w:r>
            <w:r w:rsidR="0007014D"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1468C"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applicable AAANI </w:t>
            </w:r>
            <w:r w:rsidR="00452257"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services </w:t>
            </w:r>
            <w:r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that will provide additional support for </w:t>
            </w:r>
            <w:r w:rsidR="00452257" w:rsidRPr="009D2497">
              <w:rPr>
                <w:rFonts w:ascii="Arial" w:hAnsi="Arial" w:cs="Arial"/>
                <w:color w:val="000000"/>
                <w:sz w:val="22"/>
                <w:szCs w:val="22"/>
              </w:rPr>
              <w:t>the client</w:t>
            </w:r>
            <w:r w:rsidR="00FA3C23" w:rsidRPr="009D249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BD6F" w14:textId="77777777" w:rsidR="00C43D00" w:rsidRPr="00AC1BBD" w:rsidRDefault="00323A0E" w:rsidP="005B71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C037D5" w:rsidRPr="00AC1BBD" w14:paraId="11DAC10A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61A7" w14:textId="77777777" w:rsidR="00C43D00" w:rsidRPr="003C1441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The provider provided </w:t>
            </w:r>
            <w:r w:rsidR="00ED4939"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a </w:t>
            </w:r>
            <w:r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promising volunteer </w:t>
            </w:r>
            <w:r w:rsidR="00ED4939" w:rsidRPr="009D2497">
              <w:rPr>
                <w:rFonts w:ascii="Arial" w:hAnsi="Arial" w:cs="Arial"/>
                <w:color w:val="000000"/>
                <w:sz w:val="22"/>
                <w:szCs w:val="22"/>
              </w:rPr>
              <w:t>program plan, which included</w:t>
            </w:r>
            <w:r w:rsidRPr="009D2497">
              <w:rPr>
                <w:rFonts w:ascii="Arial" w:hAnsi="Arial" w:cs="Arial"/>
                <w:color w:val="000000"/>
                <w:sz w:val="22"/>
                <w:szCs w:val="22"/>
              </w:rPr>
              <w:t xml:space="preserve"> how volunteers are going to be recruited, placed, duties, etc.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F1F8" w14:textId="77777777" w:rsidR="00C43D00" w:rsidRPr="00AC1BBD" w:rsidRDefault="00323A0E" w:rsidP="005B71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C037D5" w:rsidRPr="00AC1BBD" w14:paraId="4D515456" w14:textId="77777777" w:rsidTr="009D2497">
        <w:trPr>
          <w:trHeight w:val="269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02C5F8C" w14:textId="77777777" w:rsidR="00C43D00" w:rsidRPr="00AC1BBD" w:rsidRDefault="00323A0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Collaboration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5A3935" w14:textId="77777777" w:rsidR="00C43D00" w:rsidRPr="00AC1BBD" w:rsidRDefault="00323A0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Max Score</w:t>
            </w:r>
          </w:p>
        </w:tc>
      </w:tr>
      <w:tr w:rsidR="00C037D5" w:rsidRPr="00AC1BBD" w14:paraId="328885A8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D35EB" w14:textId="77777777" w:rsidR="00C43D00" w:rsidRPr="00AC1BBD" w:rsidRDefault="00323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9E5B89" w:rsidRPr="00AC1BBD">
              <w:rPr>
                <w:rFonts w:ascii="Arial" w:hAnsi="Arial" w:cs="Arial"/>
                <w:color w:val="000000"/>
                <w:sz w:val="22"/>
                <w:szCs w:val="22"/>
              </w:rPr>
              <w:t>provider</w:t>
            </w: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 has reasonable networking strategies that will draw support for the programs</w:t>
            </w:r>
            <w:r w:rsidR="00FA3C2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4792" w14:textId="77777777" w:rsidR="00C43D00" w:rsidRPr="00AC1BBD" w:rsidRDefault="00323A0E" w:rsidP="005B71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C037D5" w:rsidRPr="00AC1BBD" w14:paraId="55FDB063" w14:textId="77777777" w:rsidTr="009D2497">
        <w:trPr>
          <w:trHeight w:val="30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3ACC" w14:textId="47B76A71" w:rsidR="00C43D00" w:rsidRPr="00AC1BBD" w:rsidRDefault="00323A0E" w:rsidP="00F417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9E5B89" w:rsidRPr="00AC1BBD">
              <w:rPr>
                <w:rFonts w:ascii="Arial" w:hAnsi="Arial" w:cs="Arial"/>
                <w:color w:val="000000"/>
                <w:sz w:val="22"/>
                <w:szCs w:val="22"/>
              </w:rPr>
              <w:t>provider</w:t>
            </w: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 listed organizations they will collaborate with and how they will support the </w:t>
            </w:r>
            <w:r w:rsidR="00187B75" w:rsidRPr="00AC1BBD">
              <w:rPr>
                <w:rFonts w:ascii="Arial" w:hAnsi="Arial" w:cs="Arial"/>
                <w:color w:val="000000"/>
                <w:sz w:val="22"/>
                <w:szCs w:val="22"/>
              </w:rPr>
              <w:t>AAANI</w:t>
            </w: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 xml:space="preserve"> program</w:t>
            </w:r>
            <w:r w:rsidR="00FA3C2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89DD" w14:textId="77777777" w:rsidR="00C43D00" w:rsidRPr="00AC1BBD" w:rsidRDefault="00323A0E" w:rsidP="005B712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C037D5" w14:paraId="7095AAC1" w14:textId="77777777" w:rsidTr="009D2497">
        <w:trPr>
          <w:trHeight w:val="300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00649C49" w14:textId="03F9B164" w:rsidR="00C43D00" w:rsidRPr="00AC1BBD" w:rsidRDefault="00323A0E">
            <w:pPr>
              <w:ind w:firstLineChars="400" w:firstLine="883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Max Scor</w:t>
            </w:r>
            <w:r w:rsidR="00736E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  <w:r w:rsidR="001614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for Previous Providers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CC5996" w14:textId="52D58485" w:rsidR="00C43D00" w:rsidRPr="00B12C10" w:rsidRDefault="00323A0E" w:rsidP="008C62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6D11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 w:rsidRPr="00AC1B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61467" w14:paraId="49125E93" w14:textId="77777777" w:rsidTr="009D2497">
        <w:trPr>
          <w:trHeight w:val="300"/>
        </w:trPr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14:paraId="0B372874" w14:textId="32AC1576" w:rsidR="00161467" w:rsidRPr="00AC1BBD" w:rsidRDefault="00161467">
            <w:pPr>
              <w:ind w:firstLineChars="400" w:firstLine="883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Max Score for New Providers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E179094" w14:textId="12173525" w:rsidR="00161467" w:rsidRPr="00AC1BBD" w:rsidRDefault="00161467" w:rsidP="008C620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245</w:t>
            </w:r>
          </w:p>
        </w:tc>
      </w:tr>
    </w:tbl>
    <w:p w14:paraId="38C49F7B" w14:textId="77777777" w:rsidR="00C43D00" w:rsidRPr="00B12C10" w:rsidRDefault="00C43D00" w:rsidP="00C93A62">
      <w:pPr>
        <w:ind w:left="720"/>
        <w:jc w:val="both"/>
        <w:rPr>
          <w:rFonts w:ascii="Arial" w:hAnsi="Arial" w:cs="Arial"/>
        </w:rPr>
      </w:pPr>
    </w:p>
    <w:p w14:paraId="6A2704C7" w14:textId="78798DDE" w:rsidR="00A7515F" w:rsidRPr="00B12C10" w:rsidRDefault="00FB5DC3">
      <w:pPr>
        <w:ind w:left="720"/>
        <w:jc w:val="both"/>
        <w:rPr>
          <w:rFonts w:ascii="Arial" w:hAnsi="Arial" w:cs="Arial"/>
        </w:rPr>
      </w:pPr>
      <w:r w:rsidRPr="009D2497">
        <w:rPr>
          <w:rFonts w:ascii="Arial" w:hAnsi="Arial" w:cs="Arial"/>
        </w:rPr>
        <w:t>References may be required</w:t>
      </w:r>
      <w:r w:rsidRPr="00185A53">
        <w:rPr>
          <w:rFonts w:ascii="Arial" w:hAnsi="Arial" w:cs="Arial"/>
        </w:rPr>
        <w:t>.</w:t>
      </w:r>
      <w:r w:rsidR="00323A0E" w:rsidRPr="00185A53">
        <w:rPr>
          <w:rFonts w:ascii="Arial" w:hAnsi="Arial" w:cs="Arial"/>
        </w:rPr>
        <w:t xml:space="preserve"> </w:t>
      </w:r>
      <w:r w:rsidR="001213BA" w:rsidRPr="00185A53">
        <w:rPr>
          <w:rFonts w:ascii="Arial" w:hAnsi="Arial" w:cs="Arial"/>
        </w:rPr>
        <w:t>In addition</w:t>
      </w:r>
      <w:r w:rsidR="001213BA" w:rsidRPr="00B12C10">
        <w:rPr>
          <w:rFonts w:ascii="Arial" w:hAnsi="Arial" w:cs="Arial"/>
        </w:rPr>
        <w:t xml:space="preserve"> to contacting the references listed on the application form, </w:t>
      </w:r>
      <w:r w:rsidR="00990402" w:rsidRPr="00B12C10">
        <w:rPr>
          <w:rFonts w:ascii="Arial" w:hAnsi="Arial" w:cs="Arial"/>
        </w:rPr>
        <w:t xml:space="preserve">the </w:t>
      </w:r>
      <w:r w:rsidR="001C7500">
        <w:rPr>
          <w:rFonts w:ascii="Arial" w:hAnsi="Arial" w:cs="Arial"/>
        </w:rPr>
        <w:t>Evaluation</w:t>
      </w:r>
      <w:r w:rsidR="003A4ECA">
        <w:rPr>
          <w:rFonts w:ascii="Arial" w:hAnsi="Arial" w:cs="Arial"/>
        </w:rPr>
        <w:t xml:space="preserve"> </w:t>
      </w:r>
      <w:r w:rsidR="006D112C">
        <w:rPr>
          <w:rFonts w:ascii="Arial" w:hAnsi="Arial" w:cs="Arial"/>
        </w:rPr>
        <w:t>Team</w:t>
      </w:r>
      <w:r w:rsidR="006D112C" w:rsidRPr="00B12C10">
        <w:rPr>
          <w:rFonts w:ascii="Arial" w:hAnsi="Arial" w:cs="Arial"/>
        </w:rPr>
        <w:t xml:space="preserve"> </w:t>
      </w:r>
      <w:r w:rsidR="001213BA" w:rsidRPr="00B12C10">
        <w:rPr>
          <w:rFonts w:ascii="Arial" w:hAnsi="Arial" w:cs="Arial"/>
        </w:rPr>
        <w:t xml:space="preserve">may </w:t>
      </w:r>
      <w:r w:rsidR="00A84AC3" w:rsidRPr="00B12C10">
        <w:rPr>
          <w:rFonts w:ascii="Arial" w:hAnsi="Arial" w:cs="Arial"/>
        </w:rPr>
        <w:t>communicate with</w:t>
      </w:r>
      <w:r w:rsidR="001213BA" w:rsidRPr="00B12C10">
        <w:rPr>
          <w:rFonts w:ascii="Arial" w:hAnsi="Arial" w:cs="Arial"/>
        </w:rPr>
        <w:t xml:space="preserve"> any business contacts </w:t>
      </w:r>
      <w:r w:rsidR="00990402" w:rsidRPr="00B12C10">
        <w:rPr>
          <w:rFonts w:ascii="Arial" w:hAnsi="Arial" w:cs="Arial"/>
        </w:rPr>
        <w:t xml:space="preserve">of the </w:t>
      </w:r>
      <w:r w:rsidR="009E5B89">
        <w:rPr>
          <w:rFonts w:ascii="Arial" w:hAnsi="Arial" w:cs="Arial"/>
        </w:rPr>
        <w:t>provider</w:t>
      </w:r>
      <w:r w:rsidR="001213BA" w:rsidRPr="00B12C10">
        <w:rPr>
          <w:rFonts w:ascii="Arial" w:hAnsi="Arial" w:cs="Arial"/>
        </w:rPr>
        <w:t xml:space="preserve"> </w:t>
      </w:r>
      <w:r w:rsidR="008A3F93">
        <w:rPr>
          <w:rFonts w:ascii="Arial" w:hAnsi="Arial" w:cs="Arial"/>
        </w:rPr>
        <w:t>during</w:t>
      </w:r>
      <w:r w:rsidR="008A3F93" w:rsidRPr="00B12C10">
        <w:rPr>
          <w:rFonts w:ascii="Arial" w:hAnsi="Arial" w:cs="Arial"/>
        </w:rPr>
        <w:t xml:space="preserve"> </w:t>
      </w:r>
      <w:r w:rsidR="006E5F21" w:rsidRPr="00B12C10">
        <w:rPr>
          <w:rFonts w:ascii="Arial" w:hAnsi="Arial" w:cs="Arial"/>
        </w:rPr>
        <w:t>this RF</w:t>
      </w:r>
      <w:r w:rsidR="00FC7C07">
        <w:rPr>
          <w:rFonts w:ascii="Arial" w:hAnsi="Arial" w:cs="Arial"/>
        </w:rPr>
        <w:t>Q</w:t>
      </w:r>
      <w:r w:rsidR="006E5F21" w:rsidRPr="00B12C10">
        <w:rPr>
          <w:rFonts w:ascii="Arial" w:hAnsi="Arial" w:cs="Arial"/>
        </w:rPr>
        <w:t xml:space="preserve"> process.</w:t>
      </w:r>
      <w:r w:rsidR="00E72A2C" w:rsidRPr="00B12C10">
        <w:rPr>
          <w:rFonts w:ascii="Arial" w:hAnsi="Arial" w:cs="Arial"/>
        </w:rPr>
        <w:t xml:space="preserve"> </w:t>
      </w:r>
      <w:r w:rsidR="00990402" w:rsidRPr="00AC1BBD">
        <w:rPr>
          <w:rFonts w:ascii="Arial" w:hAnsi="Arial" w:cs="Arial"/>
        </w:rPr>
        <w:t xml:space="preserve">The </w:t>
      </w:r>
      <w:r w:rsidR="001C7500">
        <w:rPr>
          <w:rFonts w:ascii="Arial" w:hAnsi="Arial" w:cs="Arial"/>
        </w:rPr>
        <w:t>Evaluation</w:t>
      </w:r>
      <w:r w:rsidR="003A4ECA">
        <w:rPr>
          <w:rFonts w:ascii="Arial" w:hAnsi="Arial" w:cs="Arial"/>
        </w:rPr>
        <w:t xml:space="preserve"> </w:t>
      </w:r>
      <w:r w:rsidR="006D112C">
        <w:rPr>
          <w:rFonts w:ascii="Arial" w:hAnsi="Arial" w:cs="Arial"/>
        </w:rPr>
        <w:t>Team</w:t>
      </w:r>
      <w:r w:rsidR="006D112C" w:rsidRPr="00AC1BBD">
        <w:rPr>
          <w:rFonts w:ascii="Arial" w:hAnsi="Arial" w:cs="Arial"/>
        </w:rPr>
        <w:t xml:space="preserve"> </w:t>
      </w:r>
      <w:r w:rsidR="00E72A2C" w:rsidRPr="00AC1BBD">
        <w:rPr>
          <w:rFonts w:ascii="Arial" w:hAnsi="Arial" w:cs="Arial"/>
        </w:rPr>
        <w:t xml:space="preserve">may also take into consideration information from its own staff </w:t>
      </w:r>
      <w:r w:rsidR="00323A0E" w:rsidRPr="00AC1BBD">
        <w:rPr>
          <w:rFonts w:ascii="Arial" w:hAnsi="Arial" w:cs="Arial"/>
        </w:rPr>
        <w:t xml:space="preserve">if the </w:t>
      </w:r>
      <w:r w:rsidR="009E5B89" w:rsidRPr="00AC1BBD">
        <w:rPr>
          <w:rFonts w:ascii="Arial" w:hAnsi="Arial" w:cs="Arial"/>
        </w:rPr>
        <w:t>provider</w:t>
      </w:r>
      <w:r w:rsidR="00323A0E" w:rsidRPr="00AC1BBD">
        <w:rPr>
          <w:rFonts w:ascii="Arial" w:hAnsi="Arial" w:cs="Arial"/>
        </w:rPr>
        <w:t xml:space="preserve"> has contracted with </w:t>
      </w:r>
      <w:r w:rsidR="00187B75" w:rsidRPr="00AC1BBD">
        <w:rPr>
          <w:rFonts w:ascii="Arial" w:hAnsi="Arial" w:cs="Arial"/>
        </w:rPr>
        <w:t>AA</w:t>
      </w:r>
      <w:r>
        <w:rPr>
          <w:rFonts w:ascii="Arial" w:hAnsi="Arial" w:cs="Arial"/>
        </w:rPr>
        <w:t>A</w:t>
      </w:r>
      <w:r w:rsidR="00187B75" w:rsidRPr="00AC1BBD">
        <w:rPr>
          <w:rFonts w:ascii="Arial" w:hAnsi="Arial" w:cs="Arial"/>
        </w:rPr>
        <w:t>NI</w:t>
      </w:r>
      <w:r w:rsidR="00323A0E" w:rsidRPr="00AC1BBD">
        <w:rPr>
          <w:rFonts w:ascii="Arial" w:hAnsi="Arial" w:cs="Arial"/>
        </w:rPr>
        <w:t xml:space="preserve"> at any time in the </w:t>
      </w:r>
      <w:r w:rsidR="00715E1E" w:rsidRPr="00AC1BBD">
        <w:rPr>
          <w:rFonts w:ascii="Arial" w:hAnsi="Arial" w:cs="Arial"/>
        </w:rPr>
        <w:t>past</w:t>
      </w:r>
      <w:r w:rsidR="0015326F" w:rsidRPr="00AC1BBD">
        <w:rPr>
          <w:rFonts w:ascii="Arial" w:hAnsi="Arial" w:cs="Arial"/>
        </w:rPr>
        <w:t>.</w:t>
      </w:r>
    </w:p>
    <w:p w14:paraId="75EF30FD" w14:textId="77777777" w:rsidR="00A7515F" w:rsidRPr="00B12C10" w:rsidRDefault="00A7515F" w:rsidP="001F507D">
      <w:pPr>
        <w:ind w:left="720"/>
        <w:jc w:val="both"/>
        <w:rPr>
          <w:rFonts w:ascii="Arial" w:hAnsi="Arial" w:cs="Arial"/>
        </w:rPr>
      </w:pPr>
    </w:p>
    <w:p w14:paraId="74374CEC" w14:textId="77777777" w:rsidR="001F507D" w:rsidRPr="00B12C10" w:rsidRDefault="00323A0E" w:rsidP="001F507D">
      <w:pPr>
        <w:ind w:left="72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References </w:t>
      </w:r>
      <w:r w:rsidR="001D40A1" w:rsidRPr="00B12C10">
        <w:rPr>
          <w:rFonts w:ascii="Arial" w:hAnsi="Arial" w:cs="Arial"/>
        </w:rPr>
        <w:t>and business contacts may</w:t>
      </w:r>
      <w:r w:rsidRPr="00B12C10">
        <w:rPr>
          <w:rFonts w:ascii="Arial" w:hAnsi="Arial" w:cs="Arial"/>
        </w:rPr>
        <w:t xml:space="preserve"> be asked the following types of questions: </w:t>
      </w:r>
    </w:p>
    <w:p w14:paraId="088EF30C" w14:textId="77777777" w:rsidR="0093341A" w:rsidRPr="00B12C10" w:rsidRDefault="0093341A" w:rsidP="001F507D">
      <w:pPr>
        <w:ind w:left="720"/>
        <w:jc w:val="both"/>
        <w:rPr>
          <w:rFonts w:ascii="Arial" w:hAnsi="Arial" w:cs="Arial"/>
        </w:rPr>
      </w:pPr>
    </w:p>
    <w:p w14:paraId="6F0EC9D4" w14:textId="77777777" w:rsidR="001F507D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How would you rate 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’s ability to </w:t>
      </w:r>
      <w:r w:rsidR="00AA4DC5">
        <w:rPr>
          <w:rFonts w:ascii="Arial" w:hAnsi="Arial" w:cs="Arial"/>
          <w:sz w:val="24"/>
          <w:szCs w:val="24"/>
        </w:rPr>
        <w:t>provide</w:t>
      </w:r>
      <w:r w:rsidRPr="00B12C10">
        <w:rPr>
          <w:rFonts w:ascii="Arial" w:hAnsi="Arial" w:cs="Arial"/>
          <w:sz w:val="24"/>
          <w:szCs w:val="24"/>
        </w:rPr>
        <w:t xml:space="preserve"> accommodations to </w:t>
      </w:r>
      <w:r w:rsidR="007623CE">
        <w:rPr>
          <w:rFonts w:ascii="Arial" w:hAnsi="Arial" w:cs="Arial"/>
          <w:sz w:val="24"/>
          <w:szCs w:val="24"/>
        </w:rPr>
        <w:t>consumers</w:t>
      </w:r>
      <w:r w:rsidRPr="00B12C10">
        <w:rPr>
          <w:rFonts w:ascii="Arial" w:hAnsi="Arial" w:cs="Arial"/>
          <w:sz w:val="24"/>
          <w:szCs w:val="24"/>
        </w:rPr>
        <w:t xml:space="preserve"> with disabilities? </w:t>
      </w:r>
    </w:p>
    <w:p w14:paraId="2561CC3E" w14:textId="77777777" w:rsidR="001F507D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How would you rate 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’s ability to </w:t>
      </w:r>
      <w:r w:rsidR="00AA4DC5">
        <w:rPr>
          <w:rFonts w:ascii="Arial" w:hAnsi="Arial" w:cs="Arial"/>
          <w:sz w:val="24"/>
          <w:szCs w:val="24"/>
        </w:rPr>
        <w:t>provide</w:t>
      </w:r>
      <w:r w:rsidRPr="00B12C10">
        <w:rPr>
          <w:rFonts w:ascii="Arial" w:hAnsi="Arial" w:cs="Arial"/>
          <w:sz w:val="24"/>
          <w:szCs w:val="24"/>
        </w:rPr>
        <w:t xml:space="preserve"> accommodations to </w:t>
      </w:r>
      <w:r w:rsidR="007623CE">
        <w:rPr>
          <w:rFonts w:ascii="Arial" w:hAnsi="Arial" w:cs="Arial"/>
          <w:sz w:val="24"/>
          <w:szCs w:val="24"/>
        </w:rPr>
        <w:t>consumers</w:t>
      </w:r>
      <w:r w:rsidRPr="00B12C10">
        <w:rPr>
          <w:rFonts w:ascii="Arial" w:hAnsi="Arial" w:cs="Arial"/>
          <w:sz w:val="24"/>
          <w:szCs w:val="24"/>
        </w:rPr>
        <w:t xml:space="preserve"> </w:t>
      </w:r>
      <w:r w:rsidR="00AA4DC5">
        <w:rPr>
          <w:rFonts w:ascii="Arial" w:hAnsi="Arial" w:cs="Arial"/>
          <w:sz w:val="24"/>
          <w:szCs w:val="24"/>
        </w:rPr>
        <w:t xml:space="preserve">who do not speak English, or </w:t>
      </w:r>
      <w:r w:rsidRPr="00B12C10">
        <w:rPr>
          <w:rFonts w:ascii="Arial" w:hAnsi="Arial" w:cs="Arial"/>
          <w:sz w:val="24"/>
          <w:szCs w:val="24"/>
        </w:rPr>
        <w:t>whose first language is not English?</w:t>
      </w:r>
    </w:p>
    <w:p w14:paraId="33E534AD" w14:textId="77777777" w:rsidR="001F507D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How would you rate 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's ability to maintain the confidentiality of </w:t>
      </w:r>
      <w:r w:rsidR="00D90F6A">
        <w:rPr>
          <w:rFonts w:ascii="Arial" w:hAnsi="Arial" w:cs="Arial"/>
          <w:sz w:val="24"/>
          <w:szCs w:val="24"/>
        </w:rPr>
        <w:t>consumer</w:t>
      </w:r>
      <w:r w:rsidRPr="00B12C10">
        <w:rPr>
          <w:rFonts w:ascii="Arial" w:hAnsi="Arial" w:cs="Arial"/>
          <w:sz w:val="24"/>
          <w:szCs w:val="24"/>
        </w:rPr>
        <w:t xml:space="preserve"> information? </w:t>
      </w:r>
    </w:p>
    <w:p w14:paraId="7B2295A1" w14:textId="77777777" w:rsidR="001F507D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How </w:t>
      </w:r>
      <w:r w:rsidR="00A82AA7" w:rsidRPr="00B12C10">
        <w:rPr>
          <w:rFonts w:ascii="Arial" w:hAnsi="Arial" w:cs="Arial"/>
          <w:sz w:val="24"/>
          <w:szCs w:val="24"/>
        </w:rPr>
        <w:t>would you rate the satisfaction level of</w:t>
      </w:r>
      <w:r w:rsidRPr="00B12C10">
        <w:rPr>
          <w:rFonts w:ascii="Arial" w:hAnsi="Arial" w:cs="Arial"/>
          <w:sz w:val="24"/>
          <w:szCs w:val="24"/>
        </w:rPr>
        <w:t xml:space="preserve"> 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’s </w:t>
      </w:r>
      <w:r w:rsidR="007623CE">
        <w:rPr>
          <w:rFonts w:ascii="Arial" w:hAnsi="Arial" w:cs="Arial"/>
          <w:sz w:val="24"/>
          <w:szCs w:val="24"/>
        </w:rPr>
        <w:t>consumers</w:t>
      </w:r>
      <w:r w:rsidRPr="00B12C10">
        <w:rPr>
          <w:rFonts w:ascii="Arial" w:hAnsi="Arial" w:cs="Arial"/>
          <w:sz w:val="24"/>
          <w:szCs w:val="24"/>
        </w:rPr>
        <w:t xml:space="preserve">? </w:t>
      </w:r>
    </w:p>
    <w:p w14:paraId="78D337F2" w14:textId="77777777" w:rsidR="001F507D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How </w:t>
      </w:r>
      <w:r w:rsidR="00A82AA7" w:rsidRPr="00B12C10">
        <w:rPr>
          <w:rFonts w:ascii="Arial" w:hAnsi="Arial" w:cs="Arial"/>
          <w:sz w:val="24"/>
          <w:szCs w:val="24"/>
        </w:rPr>
        <w:t xml:space="preserve">would you rate your satisfaction level </w:t>
      </w:r>
      <w:r w:rsidRPr="00B12C10">
        <w:rPr>
          <w:rFonts w:ascii="Arial" w:hAnsi="Arial" w:cs="Arial"/>
          <w:sz w:val="24"/>
          <w:szCs w:val="24"/>
        </w:rPr>
        <w:t xml:space="preserve">with 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? Please explain your answer, providing details and specific instances if at all possible. </w:t>
      </w:r>
    </w:p>
    <w:p w14:paraId="5A1645DC" w14:textId="5D27CFAD" w:rsidR="001F507D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>How</w:t>
      </w:r>
      <w:r w:rsidR="00A82AA7" w:rsidRPr="00B12C10">
        <w:rPr>
          <w:rFonts w:ascii="Arial" w:hAnsi="Arial" w:cs="Arial"/>
          <w:sz w:val="24"/>
          <w:szCs w:val="24"/>
        </w:rPr>
        <w:t xml:space="preserve"> would you rate the </w:t>
      </w:r>
      <w:r w:rsidR="009E5B89">
        <w:rPr>
          <w:rFonts w:ascii="Arial" w:hAnsi="Arial" w:cs="Arial"/>
          <w:sz w:val="24"/>
          <w:szCs w:val="24"/>
        </w:rPr>
        <w:t>provider</w:t>
      </w:r>
      <w:r w:rsidR="00A82AA7" w:rsidRPr="00B12C10">
        <w:rPr>
          <w:rFonts w:ascii="Arial" w:hAnsi="Arial" w:cs="Arial"/>
          <w:sz w:val="24"/>
          <w:szCs w:val="24"/>
        </w:rPr>
        <w:t xml:space="preserve">’s preparedness to provide </w:t>
      </w:r>
      <w:r w:rsidRPr="00B12C10">
        <w:rPr>
          <w:rFonts w:ascii="Arial" w:hAnsi="Arial" w:cs="Arial"/>
          <w:sz w:val="24"/>
          <w:szCs w:val="24"/>
        </w:rPr>
        <w:t xml:space="preserve">the services set out in this </w:t>
      </w:r>
      <w:r w:rsidRPr="003A465C">
        <w:rPr>
          <w:rFonts w:ascii="Arial" w:hAnsi="Arial" w:cs="Arial"/>
          <w:sz w:val="24"/>
          <w:szCs w:val="24"/>
        </w:rPr>
        <w:t>RF</w:t>
      </w:r>
      <w:r w:rsidR="003A465C" w:rsidRPr="003A465C">
        <w:rPr>
          <w:rFonts w:ascii="Arial" w:hAnsi="Arial" w:cs="Arial"/>
          <w:sz w:val="24"/>
          <w:szCs w:val="24"/>
        </w:rPr>
        <w:t>Q</w:t>
      </w:r>
      <w:r w:rsidRPr="003A465C">
        <w:rPr>
          <w:rFonts w:ascii="Arial" w:hAnsi="Arial" w:cs="Arial"/>
          <w:sz w:val="24"/>
          <w:szCs w:val="24"/>
        </w:rPr>
        <w:t>?</w:t>
      </w:r>
      <w:r w:rsidRPr="00B12C10">
        <w:rPr>
          <w:rFonts w:ascii="Arial" w:hAnsi="Arial" w:cs="Arial"/>
          <w:sz w:val="24"/>
          <w:szCs w:val="24"/>
        </w:rPr>
        <w:t xml:space="preserve"> </w:t>
      </w:r>
    </w:p>
    <w:p w14:paraId="2382E802" w14:textId="77777777" w:rsidR="001F507D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How </w:t>
      </w:r>
      <w:r w:rsidR="00A82AA7" w:rsidRPr="00B12C10">
        <w:rPr>
          <w:rFonts w:ascii="Arial" w:hAnsi="Arial" w:cs="Arial"/>
          <w:sz w:val="24"/>
          <w:szCs w:val="24"/>
        </w:rPr>
        <w:t xml:space="preserve">would you rate the </w:t>
      </w:r>
      <w:r w:rsidRPr="00B12C10">
        <w:rPr>
          <w:rFonts w:ascii="Arial" w:hAnsi="Arial" w:cs="Arial"/>
          <w:sz w:val="24"/>
          <w:szCs w:val="24"/>
        </w:rPr>
        <w:t>professional</w:t>
      </w:r>
      <w:r w:rsidR="00A82AA7" w:rsidRPr="00B12C10">
        <w:rPr>
          <w:rFonts w:ascii="Arial" w:hAnsi="Arial" w:cs="Arial"/>
          <w:sz w:val="24"/>
          <w:szCs w:val="24"/>
        </w:rPr>
        <w:t>ism and training of</w:t>
      </w:r>
      <w:r w:rsidRPr="00B12C10">
        <w:rPr>
          <w:rFonts w:ascii="Arial" w:hAnsi="Arial" w:cs="Arial"/>
          <w:sz w:val="24"/>
          <w:szCs w:val="24"/>
        </w:rPr>
        <w:t xml:space="preserve"> 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’s employees? </w:t>
      </w:r>
    </w:p>
    <w:p w14:paraId="700B5B75" w14:textId="77777777" w:rsidR="00E868FA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How would you rate 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’s ability to implement a quality assurance plan? </w:t>
      </w:r>
    </w:p>
    <w:p w14:paraId="7EC08352" w14:textId="77777777" w:rsidR="00E868FA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How would you rate 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’s ability to implement </w:t>
      </w:r>
      <w:r w:rsidR="00A15858">
        <w:rPr>
          <w:rFonts w:ascii="Arial" w:hAnsi="Arial" w:cs="Arial"/>
          <w:sz w:val="24"/>
          <w:szCs w:val="24"/>
        </w:rPr>
        <w:t xml:space="preserve">a </w:t>
      </w:r>
      <w:r w:rsidRPr="00B12C10">
        <w:rPr>
          <w:rFonts w:ascii="Arial" w:hAnsi="Arial" w:cs="Arial"/>
          <w:sz w:val="24"/>
          <w:szCs w:val="24"/>
        </w:rPr>
        <w:t xml:space="preserve">grievance </w:t>
      </w:r>
      <w:r w:rsidR="00E8742A" w:rsidRPr="00B12C10">
        <w:rPr>
          <w:rFonts w:ascii="Arial" w:hAnsi="Arial" w:cs="Arial"/>
          <w:sz w:val="24"/>
          <w:szCs w:val="24"/>
        </w:rPr>
        <w:t>resolution process,</w:t>
      </w:r>
      <w:r w:rsidR="002E6D1C" w:rsidRPr="00B12C10">
        <w:rPr>
          <w:rFonts w:ascii="Arial" w:hAnsi="Arial" w:cs="Arial"/>
          <w:sz w:val="24"/>
          <w:szCs w:val="24"/>
        </w:rPr>
        <w:t xml:space="preserve"> and to resolve grievances in a satisfactory and </w:t>
      </w:r>
      <w:r w:rsidRPr="00B12C10">
        <w:rPr>
          <w:rFonts w:ascii="Arial" w:hAnsi="Arial" w:cs="Arial"/>
          <w:sz w:val="24"/>
          <w:szCs w:val="24"/>
        </w:rPr>
        <w:t xml:space="preserve">timely manner? </w:t>
      </w:r>
    </w:p>
    <w:p w14:paraId="3A7AEFAE" w14:textId="77777777" w:rsidR="00C80842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How would you rate 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>’s integrity</w:t>
      </w:r>
      <w:r w:rsidR="0011230F" w:rsidRPr="00B12C10">
        <w:rPr>
          <w:rFonts w:ascii="Arial" w:hAnsi="Arial" w:cs="Arial"/>
          <w:sz w:val="24"/>
          <w:szCs w:val="24"/>
        </w:rPr>
        <w:t xml:space="preserve">, as well as the </w:t>
      </w:r>
      <w:r w:rsidR="009E5B89">
        <w:rPr>
          <w:rFonts w:ascii="Arial" w:hAnsi="Arial" w:cs="Arial"/>
          <w:sz w:val="24"/>
          <w:szCs w:val="24"/>
        </w:rPr>
        <w:t>provider</w:t>
      </w:r>
      <w:r w:rsidR="0011230F" w:rsidRPr="00B12C10">
        <w:rPr>
          <w:rFonts w:ascii="Arial" w:hAnsi="Arial" w:cs="Arial"/>
          <w:sz w:val="24"/>
          <w:szCs w:val="24"/>
        </w:rPr>
        <w:t>’s ability and</w:t>
      </w:r>
      <w:r w:rsidRPr="00B12C10">
        <w:rPr>
          <w:rFonts w:ascii="Arial" w:hAnsi="Arial" w:cs="Arial"/>
          <w:sz w:val="24"/>
          <w:szCs w:val="24"/>
        </w:rPr>
        <w:t xml:space="preserve"> determination to comply with the law?</w:t>
      </w:r>
    </w:p>
    <w:p w14:paraId="1949A8AD" w14:textId="77777777" w:rsidR="001F507D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</w:t>
      </w:r>
      <w:r w:rsidRPr="00B12C10">
        <w:rPr>
          <w:rFonts w:ascii="Arial" w:hAnsi="Arial" w:cs="Arial"/>
          <w:sz w:val="24"/>
          <w:szCs w:val="24"/>
        </w:rPr>
        <w:t xml:space="preserve"> the </w:t>
      </w:r>
      <w:r w:rsidR="009E5B89">
        <w:rPr>
          <w:rFonts w:ascii="Arial" w:hAnsi="Arial" w:cs="Arial"/>
          <w:sz w:val="24"/>
          <w:szCs w:val="24"/>
        </w:rPr>
        <w:t>provider</w:t>
      </w:r>
      <w:r w:rsidR="00AC4D36">
        <w:rPr>
          <w:rFonts w:ascii="Arial" w:hAnsi="Arial" w:cs="Arial"/>
          <w:sz w:val="24"/>
          <w:szCs w:val="24"/>
        </w:rPr>
        <w:t>’s three greatest strengths.</w:t>
      </w:r>
      <w:r w:rsidRPr="00B12C10">
        <w:rPr>
          <w:rFonts w:ascii="Arial" w:hAnsi="Arial" w:cs="Arial"/>
          <w:sz w:val="24"/>
          <w:szCs w:val="24"/>
        </w:rPr>
        <w:t xml:space="preserve"> </w:t>
      </w:r>
    </w:p>
    <w:p w14:paraId="39D8ACBF" w14:textId="77777777" w:rsidR="001F507D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</w:t>
      </w:r>
      <w:r w:rsidR="00AC4D36">
        <w:rPr>
          <w:rFonts w:ascii="Arial" w:hAnsi="Arial" w:cs="Arial"/>
          <w:sz w:val="24"/>
          <w:szCs w:val="24"/>
        </w:rPr>
        <w:t xml:space="preserve"> the provider’s three</w:t>
      </w:r>
      <w:r w:rsidRPr="00B12C10">
        <w:rPr>
          <w:rFonts w:ascii="Arial" w:hAnsi="Arial" w:cs="Arial"/>
          <w:sz w:val="24"/>
          <w:szCs w:val="24"/>
        </w:rPr>
        <w:t xml:space="preserve"> </w:t>
      </w:r>
      <w:r w:rsidR="00AC4D36">
        <w:rPr>
          <w:rFonts w:ascii="Arial" w:hAnsi="Arial" w:cs="Arial"/>
          <w:sz w:val="24"/>
          <w:szCs w:val="24"/>
        </w:rPr>
        <w:t xml:space="preserve">greatest </w:t>
      </w:r>
      <w:r w:rsidRPr="00B12C10">
        <w:rPr>
          <w:rFonts w:ascii="Arial" w:hAnsi="Arial" w:cs="Arial"/>
          <w:sz w:val="24"/>
          <w:szCs w:val="24"/>
        </w:rPr>
        <w:t>weaknesses</w:t>
      </w:r>
      <w:r w:rsidR="00AC4D36">
        <w:rPr>
          <w:rFonts w:ascii="Arial" w:hAnsi="Arial" w:cs="Arial"/>
          <w:sz w:val="24"/>
          <w:szCs w:val="24"/>
        </w:rPr>
        <w:t>.</w:t>
      </w:r>
      <w:r w:rsidRPr="00B12C10">
        <w:rPr>
          <w:rFonts w:ascii="Arial" w:hAnsi="Arial" w:cs="Arial"/>
          <w:sz w:val="24"/>
          <w:szCs w:val="24"/>
        </w:rPr>
        <w:t xml:space="preserve"> </w:t>
      </w:r>
    </w:p>
    <w:p w14:paraId="4867E232" w14:textId="77777777" w:rsidR="001F507D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How would you rate the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’s ability to provide timely, detailed, and organized reports and invoices? Please explain your answer, providing details and specific instances if at all possible. </w:t>
      </w:r>
    </w:p>
    <w:p w14:paraId="545D6497" w14:textId="77777777" w:rsidR="001F507D" w:rsidRPr="00B12C10" w:rsidRDefault="00323A0E" w:rsidP="001F507D">
      <w:pPr>
        <w:pStyle w:val="ListParagraph"/>
        <w:numPr>
          <w:ilvl w:val="0"/>
          <w:numId w:val="18"/>
        </w:numPr>
        <w:jc w:val="both"/>
        <w:rPr>
          <w:rFonts w:ascii="Arial" w:hAnsi="Arial" w:cs="Arial"/>
        </w:rPr>
      </w:pPr>
      <w:r w:rsidRPr="00B12C10">
        <w:rPr>
          <w:rFonts w:ascii="Arial" w:hAnsi="Arial" w:cs="Arial"/>
          <w:sz w:val="24"/>
          <w:szCs w:val="24"/>
        </w:rPr>
        <w:t xml:space="preserve">To what other organizations or individuals has this </w:t>
      </w:r>
      <w:r w:rsidR="009E5B89">
        <w:rPr>
          <w:rFonts w:ascii="Arial" w:hAnsi="Arial" w:cs="Arial"/>
          <w:sz w:val="24"/>
          <w:szCs w:val="24"/>
        </w:rPr>
        <w:t>provider</w:t>
      </w:r>
      <w:r w:rsidRPr="00B12C10">
        <w:rPr>
          <w:rFonts w:ascii="Arial" w:hAnsi="Arial" w:cs="Arial"/>
          <w:sz w:val="24"/>
          <w:szCs w:val="24"/>
        </w:rPr>
        <w:t xml:space="preserve"> provided services who are not listed as references? </w:t>
      </w:r>
    </w:p>
    <w:p w14:paraId="08E0C23C" w14:textId="77777777" w:rsidR="007A6550" w:rsidRPr="00B12C10" w:rsidRDefault="007A6550" w:rsidP="001F507D">
      <w:pPr>
        <w:pStyle w:val="ListParagraph"/>
        <w:jc w:val="both"/>
        <w:rPr>
          <w:rFonts w:ascii="Arial" w:hAnsi="Arial" w:cs="Arial"/>
        </w:rPr>
      </w:pPr>
    </w:p>
    <w:p w14:paraId="31882953" w14:textId="61306718" w:rsidR="00EB64A2" w:rsidRDefault="00323A0E" w:rsidP="00EB64A2">
      <w:pPr>
        <w:ind w:firstLine="72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At any point in the evaluation process, </w:t>
      </w:r>
      <w:r w:rsidR="00187B75">
        <w:rPr>
          <w:rFonts w:ascii="Arial" w:hAnsi="Arial" w:cs="Arial"/>
        </w:rPr>
        <w:t>AAANI</w:t>
      </w:r>
      <w:r w:rsidRPr="00B12C10">
        <w:rPr>
          <w:rFonts w:ascii="Arial" w:hAnsi="Arial" w:cs="Arial"/>
        </w:rPr>
        <w:t xml:space="preserve"> reserves the right:</w:t>
      </w:r>
    </w:p>
    <w:p w14:paraId="4FA63177" w14:textId="77777777" w:rsidR="000A7465" w:rsidRPr="00B12C10" w:rsidRDefault="000A7465" w:rsidP="00EB64A2">
      <w:pPr>
        <w:ind w:firstLine="720"/>
        <w:jc w:val="both"/>
        <w:rPr>
          <w:rFonts w:ascii="Arial" w:hAnsi="Arial" w:cs="Arial"/>
        </w:rPr>
      </w:pPr>
    </w:p>
    <w:p w14:paraId="35C473AE" w14:textId="692D2E58" w:rsidR="00EB64A2" w:rsidRPr="00B12C10" w:rsidRDefault="00323A0E" w:rsidP="00EB64A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To reject any or all </w:t>
      </w:r>
      <w:r w:rsidR="003A465C">
        <w:rPr>
          <w:rFonts w:ascii="Arial" w:hAnsi="Arial" w:cs="Arial"/>
          <w:sz w:val="24"/>
          <w:szCs w:val="24"/>
        </w:rPr>
        <w:t>applications</w:t>
      </w:r>
      <w:r w:rsidRPr="00B12C10">
        <w:rPr>
          <w:rFonts w:ascii="Arial" w:hAnsi="Arial" w:cs="Arial"/>
          <w:sz w:val="24"/>
          <w:szCs w:val="24"/>
        </w:rPr>
        <w:t xml:space="preserve">, or any part thereof; </w:t>
      </w:r>
    </w:p>
    <w:p w14:paraId="4C969EB2" w14:textId="7709E1B2" w:rsidR="00EB64A2" w:rsidRPr="00B12C10" w:rsidRDefault="00323A0E" w:rsidP="00EB64A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To reject any </w:t>
      </w:r>
      <w:r w:rsidR="003A465C">
        <w:rPr>
          <w:rFonts w:ascii="Arial" w:hAnsi="Arial" w:cs="Arial"/>
          <w:sz w:val="24"/>
          <w:szCs w:val="24"/>
        </w:rPr>
        <w:t>application</w:t>
      </w:r>
      <w:r w:rsidR="003A465C" w:rsidRPr="00B12C10">
        <w:rPr>
          <w:rFonts w:ascii="Arial" w:hAnsi="Arial" w:cs="Arial"/>
          <w:sz w:val="24"/>
          <w:szCs w:val="24"/>
        </w:rPr>
        <w:t xml:space="preserve"> </w:t>
      </w:r>
      <w:r w:rsidRPr="00B12C10">
        <w:rPr>
          <w:rFonts w:ascii="Arial" w:hAnsi="Arial" w:cs="Arial"/>
          <w:sz w:val="24"/>
          <w:szCs w:val="24"/>
        </w:rPr>
        <w:t xml:space="preserve">that, in the opinion of </w:t>
      </w:r>
      <w:r w:rsidR="00187B75">
        <w:rPr>
          <w:rFonts w:ascii="Arial" w:hAnsi="Arial" w:cs="Arial"/>
          <w:sz w:val="24"/>
          <w:szCs w:val="24"/>
        </w:rPr>
        <w:t>AAANI</w:t>
      </w:r>
      <w:r w:rsidRPr="00B12C10">
        <w:rPr>
          <w:rFonts w:ascii="Arial" w:hAnsi="Arial" w:cs="Arial"/>
          <w:sz w:val="24"/>
          <w:szCs w:val="24"/>
        </w:rPr>
        <w:t xml:space="preserve">, contains statements intended to mislead </w:t>
      </w:r>
      <w:r w:rsidR="00187B75">
        <w:rPr>
          <w:rFonts w:ascii="Arial" w:hAnsi="Arial" w:cs="Arial"/>
          <w:sz w:val="24"/>
          <w:szCs w:val="24"/>
        </w:rPr>
        <w:t>AAANI</w:t>
      </w:r>
      <w:r w:rsidRPr="00B12C10">
        <w:rPr>
          <w:rFonts w:ascii="Arial" w:hAnsi="Arial" w:cs="Arial"/>
          <w:sz w:val="24"/>
          <w:szCs w:val="24"/>
        </w:rPr>
        <w:t xml:space="preserve"> in its evaluation of the </w:t>
      </w:r>
      <w:bookmarkStart w:id="27" w:name="_Hlk159858529"/>
      <w:r w:rsidR="003A465C">
        <w:rPr>
          <w:rFonts w:ascii="Arial" w:hAnsi="Arial" w:cs="Arial"/>
          <w:sz w:val="24"/>
          <w:szCs w:val="24"/>
        </w:rPr>
        <w:t>application</w:t>
      </w:r>
      <w:bookmarkEnd w:id="27"/>
      <w:r w:rsidRPr="00B12C10">
        <w:rPr>
          <w:rFonts w:ascii="Arial" w:hAnsi="Arial" w:cs="Arial"/>
          <w:sz w:val="24"/>
          <w:szCs w:val="24"/>
        </w:rPr>
        <w:t>;</w:t>
      </w:r>
    </w:p>
    <w:p w14:paraId="4952ED41" w14:textId="364CE979" w:rsidR="00EB64A2" w:rsidRPr="00B12C10" w:rsidRDefault="00323A0E" w:rsidP="00EB64A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To reject any </w:t>
      </w:r>
      <w:r w:rsidR="003A465C">
        <w:rPr>
          <w:rFonts w:ascii="Arial" w:hAnsi="Arial" w:cs="Arial"/>
          <w:sz w:val="24"/>
          <w:szCs w:val="24"/>
        </w:rPr>
        <w:t>application</w:t>
      </w:r>
      <w:r w:rsidR="003A465C" w:rsidRPr="00B12C10">
        <w:rPr>
          <w:rFonts w:ascii="Arial" w:hAnsi="Arial" w:cs="Arial"/>
          <w:sz w:val="24"/>
          <w:szCs w:val="24"/>
        </w:rPr>
        <w:t xml:space="preserve"> </w:t>
      </w:r>
      <w:r w:rsidRPr="00B12C10">
        <w:rPr>
          <w:rFonts w:ascii="Arial" w:hAnsi="Arial" w:cs="Arial"/>
          <w:sz w:val="24"/>
          <w:szCs w:val="24"/>
        </w:rPr>
        <w:t>that does not provide a response to each of the required sections of the application or does not provide required documentation;</w:t>
      </w:r>
    </w:p>
    <w:p w14:paraId="0D64A13F" w14:textId="4199923D" w:rsidR="00EB64A2" w:rsidRPr="00B12C10" w:rsidRDefault="00323A0E" w:rsidP="00EB64A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To waive any minor defects in the submittal if this is to the advantage of the </w:t>
      </w:r>
      <w:r w:rsidR="00187B75">
        <w:rPr>
          <w:rFonts w:ascii="Arial" w:hAnsi="Arial" w:cs="Arial"/>
          <w:sz w:val="24"/>
          <w:szCs w:val="24"/>
        </w:rPr>
        <w:t>AAANI</w:t>
      </w:r>
      <w:r w:rsidRPr="00B12C10">
        <w:rPr>
          <w:rFonts w:ascii="Arial" w:hAnsi="Arial" w:cs="Arial"/>
          <w:sz w:val="24"/>
          <w:szCs w:val="24"/>
        </w:rPr>
        <w:t>;</w:t>
      </w:r>
    </w:p>
    <w:p w14:paraId="688A9E10" w14:textId="3AC77711" w:rsidR="00EB64A2" w:rsidRPr="00B12C10" w:rsidRDefault="00323A0E" w:rsidP="00EB64A2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B12C10">
        <w:rPr>
          <w:rFonts w:ascii="Arial" w:hAnsi="Arial" w:cs="Arial"/>
          <w:sz w:val="24"/>
          <w:szCs w:val="24"/>
        </w:rPr>
        <w:t xml:space="preserve">To accept the submittal that is in the best interest of </w:t>
      </w:r>
      <w:r w:rsidR="00187B75">
        <w:rPr>
          <w:rFonts w:ascii="Arial" w:hAnsi="Arial" w:cs="Arial"/>
          <w:sz w:val="24"/>
          <w:szCs w:val="24"/>
        </w:rPr>
        <w:t>AAANI</w:t>
      </w:r>
      <w:r w:rsidRPr="00B12C10">
        <w:rPr>
          <w:rFonts w:ascii="Arial" w:hAnsi="Arial" w:cs="Arial"/>
          <w:sz w:val="24"/>
          <w:szCs w:val="24"/>
        </w:rPr>
        <w:t>.</w:t>
      </w:r>
    </w:p>
    <w:p w14:paraId="28DEC426" w14:textId="77777777" w:rsidR="00715BC4" w:rsidRPr="00B12C10" w:rsidRDefault="00715BC4" w:rsidP="00C93A62">
      <w:pPr>
        <w:ind w:left="720"/>
        <w:jc w:val="both"/>
        <w:rPr>
          <w:rFonts w:ascii="Arial" w:hAnsi="Arial" w:cs="Arial"/>
        </w:rPr>
      </w:pPr>
    </w:p>
    <w:p w14:paraId="0517B4B5" w14:textId="00E5BEB8" w:rsidR="00715BC4" w:rsidRPr="00B12C10" w:rsidRDefault="00323A0E" w:rsidP="00C93A62">
      <w:pPr>
        <w:ind w:left="72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The </w:t>
      </w:r>
      <w:r w:rsidR="00187B75">
        <w:rPr>
          <w:rFonts w:ascii="Arial" w:hAnsi="Arial" w:cs="Arial"/>
        </w:rPr>
        <w:t>AAANI</w:t>
      </w:r>
      <w:r w:rsidRPr="00B12C10">
        <w:rPr>
          <w:rFonts w:ascii="Arial" w:hAnsi="Arial" w:cs="Arial"/>
        </w:rPr>
        <w:t xml:space="preserve"> decision shall be final.</w:t>
      </w:r>
      <w:r w:rsidR="00EA6CDE" w:rsidRPr="00B12C10">
        <w:rPr>
          <w:rFonts w:ascii="Arial" w:hAnsi="Arial" w:cs="Arial"/>
        </w:rPr>
        <w:t xml:space="preserve"> W</w:t>
      </w:r>
      <w:r w:rsidRPr="00B12C10">
        <w:rPr>
          <w:rFonts w:ascii="Arial" w:hAnsi="Arial" w:cs="Arial"/>
        </w:rPr>
        <w:t xml:space="preserve">aiver </w:t>
      </w:r>
      <w:r w:rsidR="00EA6CDE" w:rsidRPr="00B12C10">
        <w:rPr>
          <w:rFonts w:ascii="Arial" w:hAnsi="Arial" w:cs="Arial"/>
        </w:rPr>
        <w:t xml:space="preserve">by the </w:t>
      </w:r>
      <w:r w:rsidR="00187B75">
        <w:rPr>
          <w:rFonts w:ascii="Arial" w:hAnsi="Arial" w:cs="Arial"/>
        </w:rPr>
        <w:t>AAANI</w:t>
      </w:r>
      <w:r w:rsidR="00EA6CDE" w:rsidRPr="00B12C10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>of a minor defect</w:t>
      </w:r>
      <w:r w:rsidR="00EA6CDE" w:rsidRPr="00B12C10">
        <w:rPr>
          <w:rFonts w:ascii="Arial" w:hAnsi="Arial" w:cs="Arial"/>
        </w:rPr>
        <w:t xml:space="preserve"> in a</w:t>
      </w:r>
      <w:r w:rsidR="003A465C">
        <w:rPr>
          <w:rFonts w:ascii="Arial" w:hAnsi="Arial" w:cs="Arial"/>
        </w:rPr>
        <w:t>n</w:t>
      </w:r>
      <w:r w:rsidR="00EA6CDE" w:rsidRPr="00B12C10">
        <w:rPr>
          <w:rFonts w:ascii="Arial" w:hAnsi="Arial" w:cs="Arial"/>
        </w:rPr>
        <w:t xml:space="preserve"> </w:t>
      </w:r>
      <w:r w:rsidR="003A465C">
        <w:rPr>
          <w:rFonts w:ascii="Arial" w:hAnsi="Arial" w:cs="Arial"/>
        </w:rPr>
        <w:t>application</w:t>
      </w:r>
      <w:r w:rsidR="003A465C" w:rsidRPr="00B12C10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>shall in no way modify the RF</w:t>
      </w:r>
      <w:r w:rsidR="003A465C">
        <w:rPr>
          <w:rFonts w:ascii="Arial" w:hAnsi="Arial" w:cs="Arial"/>
        </w:rPr>
        <w:t>Q</w:t>
      </w:r>
      <w:r w:rsidRPr="00B12C10">
        <w:rPr>
          <w:rFonts w:ascii="Arial" w:hAnsi="Arial" w:cs="Arial"/>
        </w:rPr>
        <w:t xml:space="preserve"> or excuse the </w:t>
      </w:r>
      <w:r w:rsidR="009E5B89">
        <w:rPr>
          <w:rFonts w:ascii="Arial" w:hAnsi="Arial" w:cs="Arial"/>
        </w:rPr>
        <w:t>provider</w:t>
      </w:r>
      <w:r w:rsidR="00FB7486" w:rsidRPr="00B12C10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 xml:space="preserve">from full compliance with </w:t>
      </w:r>
      <w:r w:rsidR="00FB7486" w:rsidRPr="00B12C10">
        <w:rPr>
          <w:rFonts w:ascii="Arial" w:hAnsi="Arial" w:cs="Arial"/>
        </w:rPr>
        <w:t>contractual and legal requirements</w:t>
      </w:r>
      <w:r w:rsidRPr="00B12C10">
        <w:rPr>
          <w:rFonts w:ascii="Arial" w:hAnsi="Arial" w:cs="Arial"/>
        </w:rPr>
        <w:t xml:space="preserve"> if the </w:t>
      </w:r>
      <w:r w:rsidR="009E5B89">
        <w:rPr>
          <w:rFonts w:ascii="Arial" w:hAnsi="Arial" w:cs="Arial"/>
        </w:rPr>
        <w:t>provider</w:t>
      </w:r>
      <w:r w:rsidR="00FB7486" w:rsidRPr="00B12C10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 xml:space="preserve">is awarded </w:t>
      </w:r>
      <w:r w:rsidR="00C179F9" w:rsidRPr="00B12C10">
        <w:rPr>
          <w:rFonts w:ascii="Arial" w:hAnsi="Arial" w:cs="Arial"/>
        </w:rPr>
        <w:t xml:space="preserve">a </w:t>
      </w:r>
      <w:r w:rsidRPr="00B12C10">
        <w:rPr>
          <w:rFonts w:ascii="Arial" w:hAnsi="Arial" w:cs="Arial"/>
        </w:rPr>
        <w:t xml:space="preserve">contract. </w:t>
      </w:r>
    </w:p>
    <w:p w14:paraId="797C417E" w14:textId="77777777" w:rsidR="00C93A62" w:rsidRPr="00B12C10" w:rsidRDefault="00C93A62" w:rsidP="004071E6">
      <w:pPr>
        <w:jc w:val="both"/>
        <w:rPr>
          <w:rFonts w:ascii="Arial" w:hAnsi="Arial" w:cs="Arial"/>
          <w:color w:val="FF0000"/>
        </w:rPr>
      </w:pPr>
    </w:p>
    <w:p w14:paraId="2EE97264" w14:textId="77777777" w:rsidR="00943FCE" w:rsidRPr="00185A53" w:rsidRDefault="00323A0E" w:rsidP="00DB6B15">
      <w:pPr>
        <w:pStyle w:val="Heading2"/>
        <w:rPr>
          <w:rFonts w:ascii="Arial" w:hAnsi="Arial" w:cs="Arial"/>
        </w:rPr>
      </w:pPr>
      <w:bookmarkStart w:id="28" w:name="_Toc510794914"/>
      <w:r w:rsidRPr="00185A53">
        <w:rPr>
          <w:rFonts w:ascii="Arial" w:hAnsi="Arial" w:cs="Arial"/>
        </w:rPr>
        <w:t>NOTIFICATION OF AWARD</w:t>
      </w:r>
      <w:bookmarkEnd w:id="28"/>
    </w:p>
    <w:p w14:paraId="4CD6244B" w14:textId="7A38C37E" w:rsidR="00651F32" w:rsidRDefault="00323A0E" w:rsidP="00E05368">
      <w:pPr>
        <w:ind w:left="720"/>
        <w:jc w:val="both"/>
        <w:rPr>
          <w:rFonts w:ascii="Arial" w:hAnsi="Arial" w:cs="Arial"/>
        </w:rPr>
      </w:pPr>
      <w:r w:rsidRPr="00185A53">
        <w:rPr>
          <w:rFonts w:ascii="Arial" w:hAnsi="Arial" w:cs="Arial"/>
        </w:rPr>
        <w:t xml:space="preserve">The </w:t>
      </w:r>
      <w:r w:rsidR="009E5B89" w:rsidRPr="00185A53">
        <w:rPr>
          <w:rFonts w:ascii="Arial" w:hAnsi="Arial" w:cs="Arial"/>
        </w:rPr>
        <w:t>provider</w:t>
      </w:r>
      <w:r w:rsidRPr="00185A53">
        <w:rPr>
          <w:rFonts w:ascii="Arial" w:hAnsi="Arial" w:cs="Arial"/>
        </w:rPr>
        <w:t xml:space="preserve">s will be notified of </w:t>
      </w:r>
      <w:r w:rsidR="00516774" w:rsidRPr="00185A53">
        <w:rPr>
          <w:rFonts w:ascii="Arial" w:hAnsi="Arial" w:cs="Arial"/>
        </w:rPr>
        <w:t xml:space="preserve">the results of </w:t>
      </w:r>
      <w:r w:rsidR="002535FC" w:rsidRPr="00185A53">
        <w:rPr>
          <w:rFonts w:ascii="Arial" w:hAnsi="Arial" w:cs="Arial"/>
        </w:rPr>
        <w:t>the RF</w:t>
      </w:r>
      <w:r w:rsidR="003A465C" w:rsidRPr="00185A53">
        <w:rPr>
          <w:rFonts w:ascii="Arial" w:hAnsi="Arial" w:cs="Arial"/>
        </w:rPr>
        <w:t>Q</w:t>
      </w:r>
      <w:r w:rsidRPr="00185A53">
        <w:rPr>
          <w:rFonts w:ascii="Arial" w:hAnsi="Arial" w:cs="Arial"/>
        </w:rPr>
        <w:t xml:space="preserve"> </w:t>
      </w:r>
      <w:r w:rsidR="003A4ECA" w:rsidRPr="00185A53">
        <w:rPr>
          <w:rFonts w:ascii="Arial" w:hAnsi="Arial" w:cs="Arial"/>
        </w:rPr>
        <w:t xml:space="preserve"> within </w:t>
      </w:r>
      <w:r w:rsidR="003A4ECA" w:rsidRPr="009D2497">
        <w:rPr>
          <w:rFonts w:ascii="Arial" w:hAnsi="Arial" w:cs="Arial"/>
        </w:rPr>
        <w:t xml:space="preserve">the </w:t>
      </w:r>
      <w:r w:rsidR="009C5E0C" w:rsidRPr="009D2497">
        <w:rPr>
          <w:rFonts w:ascii="Arial" w:hAnsi="Arial" w:cs="Arial"/>
        </w:rPr>
        <w:t>Schedule</w:t>
      </w:r>
      <w:r w:rsidR="00DA2AD5">
        <w:rPr>
          <w:rFonts w:ascii="Arial" w:hAnsi="Arial" w:cs="Arial"/>
        </w:rPr>
        <w:t xml:space="preserve"> </w:t>
      </w:r>
      <w:r w:rsidR="003A4ECA" w:rsidRPr="009D2497">
        <w:rPr>
          <w:rFonts w:ascii="Arial" w:hAnsi="Arial" w:cs="Arial"/>
        </w:rPr>
        <w:t xml:space="preserve">on Page </w:t>
      </w:r>
      <w:r w:rsidR="009C5E0C" w:rsidRPr="009D2497">
        <w:rPr>
          <w:rFonts w:ascii="Arial" w:hAnsi="Arial" w:cs="Arial"/>
        </w:rPr>
        <w:t>4</w:t>
      </w:r>
      <w:r w:rsidR="00DA2AD5">
        <w:rPr>
          <w:rFonts w:ascii="Arial" w:hAnsi="Arial" w:cs="Arial"/>
        </w:rPr>
        <w:t xml:space="preserve"> </w:t>
      </w:r>
      <w:r w:rsidR="003A4ECA" w:rsidRPr="009D2497">
        <w:rPr>
          <w:rFonts w:ascii="Arial" w:hAnsi="Arial" w:cs="Arial"/>
        </w:rPr>
        <w:t>of this RFQ Guide.</w:t>
      </w:r>
      <w:r w:rsidR="003A4ECA" w:rsidRPr="00185A53">
        <w:rPr>
          <w:rFonts w:ascii="Arial" w:hAnsi="Arial" w:cs="Arial"/>
        </w:rPr>
        <w:t xml:space="preserve"> </w:t>
      </w:r>
      <w:r w:rsidR="00E1302D" w:rsidRPr="00185A53">
        <w:rPr>
          <w:rFonts w:ascii="Arial" w:hAnsi="Arial" w:cs="Arial"/>
        </w:rPr>
        <w:t xml:space="preserve"> </w:t>
      </w:r>
      <w:r w:rsidRPr="00185A53">
        <w:rPr>
          <w:rFonts w:ascii="Arial" w:hAnsi="Arial" w:cs="Arial"/>
        </w:rPr>
        <w:t>Unsuccessful</w:t>
      </w:r>
      <w:r w:rsidRPr="00B12C10">
        <w:rPr>
          <w:rFonts w:ascii="Arial" w:hAnsi="Arial" w:cs="Arial"/>
        </w:rPr>
        <w:t xml:space="preserve"> </w:t>
      </w:r>
      <w:r w:rsidR="009E5B89">
        <w:rPr>
          <w:rFonts w:ascii="Arial" w:hAnsi="Arial" w:cs="Arial"/>
        </w:rPr>
        <w:t>provider</w:t>
      </w:r>
      <w:r w:rsidRPr="00B12C10">
        <w:rPr>
          <w:rFonts w:ascii="Arial" w:hAnsi="Arial" w:cs="Arial"/>
        </w:rPr>
        <w:t>s may request to be informed of the reasons they did not receive the contract.</w:t>
      </w:r>
    </w:p>
    <w:p w14:paraId="4E3B3367" w14:textId="77777777" w:rsidR="006C0801" w:rsidRPr="00B12C10" w:rsidRDefault="006C0801" w:rsidP="00E05368">
      <w:pPr>
        <w:ind w:left="720"/>
        <w:jc w:val="both"/>
        <w:rPr>
          <w:rFonts w:ascii="Arial" w:hAnsi="Arial" w:cs="Arial"/>
        </w:rPr>
      </w:pPr>
    </w:p>
    <w:p w14:paraId="502FCE4F" w14:textId="77777777" w:rsidR="0004711C" w:rsidRPr="006C0801" w:rsidRDefault="00323A0E" w:rsidP="00DB6B15">
      <w:pPr>
        <w:pStyle w:val="Heading2"/>
        <w:rPr>
          <w:rFonts w:ascii="Arial" w:hAnsi="Arial" w:cs="Arial"/>
        </w:rPr>
      </w:pPr>
      <w:bookmarkStart w:id="29" w:name="_Toc510794915"/>
      <w:r w:rsidRPr="006C0801">
        <w:rPr>
          <w:rFonts w:ascii="Arial" w:hAnsi="Arial" w:cs="Arial"/>
        </w:rPr>
        <w:t>CONTRACT NEGOTIATION</w:t>
      </w:r>
      <w:bookmarkEnd w:id="29"/>
      <w:r w:rsidRPr="006C0801">
        <w:rPr>
          <w:rFonts w:ascii="Arial" w:hAnsi="Arial" w:cs="Arial"/>
        </w:rPr>
        <w:t xml:space="preserve"> </w:t>
      </w:r>
    </w:p>
    <w:p w14:paraId="550A8903" w14:textId="7192F524" w:rsidR="0004711C" w:rsidRPr="00B12C10" w:rsidRDefault="00323A0E" w:rsidP="0004711C">
      <w:pPr>
        <w:ind w:left="72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After the </w:t>
      </w:r>
      <w:r w:rsidR="003A465C">
        <w:rPr>
          <w:rFonts w:ascii="Arial" w:hAnsi="Arial" w:cs="Arial"/>
        </w:rPr>
        <w:t>application</w:t>
      </w:r>
      <w:r w:rsidRPr="00B12C10">
        <w:rPr>
          <w:rFonts w:ascii="Arial" w:hAnsi="Arial" w:cs="Arial"/>
        </w:rPr>
        <w:t xml:space="preserve"> has been </w:t>
      </w:r>
      <w:r>
        <w:rPr>
          <w:rFonts w:ascii="Arial" w:hAnsi="Arial" w:cs="Arial"/>
        </w:rPr>
        <w:t>scored</w:t>
      </w:r>
      <w:r w:rsidRPr="00B12C10">
        <w:rPr>
          <w:rFonts w:ascii="Arial" w:hAnsi="Arial" w:cs="Arial"/>
        </w:rPr>
        <w:t xml:space="preserve">, </w:t>
      </w:r>
      <w:r w:rsidR="00187B75">
        <w:rPr>
          <w:rFonts w:ascii="Arial" w:hAnsi="Arial" w:cs="Arial"/>
        </w:rPr>
        <w:t>AA</w:t>
      </w:r>
      <w:r w:rsidR="003A465C">
        <w:rPr>
          <w:rFonts w:ascii="Arial" w:hAnsi="Arial" w:cs="Arial"/>
        </w:rPr>
        <w:t>A</w:t>
      </w:r>
      <w:r w:rsidR="00187B75">
        <w:rPr>
          <w:rFonts w:ascii="Arial" w:hAnsi="Arial" w:cs="Arial"/>
        </w:rPr>
        <w:t>NI</w:t>
      </w:r>
      <w:r w:rsidRPr="00B12C10">
        <w:rPr>
          <w:rFonts w:ascii="Arial" w:hAnsi="Arial" w:cs="Arial"/>
        </w:rPr>
        <w:t xml:space="preserve"> may recommend changes in the </w:t>
      </w:r>
      <w:r>
        <w:rPr>
          <w:rFonts w:ascii="Arial" w:hAnsi="Arial" w:cs="Arial"/>
        </w:rPr>
        <w:t>provider</w:t>
      </w:r>
      <w:r w:rsidRPr="00B12C10">
        <w:rPr>
          <w:rFonts w:ascii="Arial" w:hAnsi="Arial" w:cs="Arial"/>
        </w:rPr>
        <w:t xml:space="preserve">’s proposed methodology. If </w:t>
      </w:r>
      <w:r w:rsidR="00187B75">
        <w:rPr>
          <w:rFonts w:ascii="Arial" w:hAnsi="Arial" w:cs="Arial"/>
        </w:rPr>
        <w:t>AAANI</w:t>
      </w:r>
      <w:r w:rsidRPr="00B12C10">
        <w:rPr>
          <w:rFonts w:ascii="Arial" w:hAnsi="Arial" w:cs="Arial"/>
        </w:rPr>
        <w:t xml:space="preserve"> recommends changes, then the </w:t>
      </w:r>
      <w:r>
        <w:rPr>
          <w:rFonts w:ascii="Arial" w:hAnsi="Arial" w:cs="Arial"/>
        </w:rPr>
        <w:t>provider</w:t>
      </w:r>
      <w:r w:rsidRPr="00B12C10">
        <w:rPr>
          <w:rFonts w:ascii="Arial" w:hAnsi="Arial" w:cs="Arial"/>
        </w:rPr>
        <w:t xml:space="preserve"> must negotiate in good faith on those changes.</w:t>
      </w:r>
      <w:r>
        <w:rPr>
          <w:rFonts w:ascii="Arial" w:hAnsi="Arial" w:cs="Arial"/>
        </w:rPr>
        <w:t xml:space="preserve"> </w:t>
      </w:r>
    </w:p>
    <w:p w14:paraId="1037098A" w14:textId="77777777" w:rsidR="0004711C" w:rsidRPr="00B12C10" w:rsidRDefault="0004711C" w:rsidP="0004711C">
      <w:pPr>
        <w:ind w:left="720"/>
        <w:jc w:val="both"/>
        <w:rPr>
          <w:rFonts w:ascii="Arial" w:hAnsi="Arial" w:cs="Arial"/>
        </w:rPr>
      </w:pPr>
    </w:p>
    <w:p w14:paraId="2A75B79E" w14:textId="6E9DDD27" w:rsidR="0004711C" w:rsidRPr="00B12C10" w:rsidRDefault="00323A0E" w:rsidP="0004711C">
      <w:pPr>
        <w:ind w:left="720"/>
        <w:jc w:val="both"/>
        <w:rPr>
          <w:rFonts w:ascii="Arial" w:hAnsi="Arial" w:cs="Arial"/>
        </w:rPr>
      </w:pPr>
      <w:r w:rsidRPr="00B12C10">
        <w:rPr>
          <w:rFonts w:ascii="Arial" w:hAnsi="Arial" w:cs="Arial"/>
        </w:rPr>
        <w:t xml:space="preserve">Subject to agreement upon changes resulting from the recommendations of </w:t>
      </w:r>
      <w:r w:rsidR="00187B75">
        <w:rPr>
          <w:rFonts w:ascii="Arial" w:hAnsi="Arial" w:cs="Arial"/>
        </w:rPr>
        <w:t>AAANI</w:t>
      </w:r>
      <w:r w:rsidRPr="00B12C10">
        <w:rPr>
          <w:rFonts w:ascii="Arial" w:hAnsi="Arial" w:cs="Arial"/>
        </w:rPr>
        <w:t xml:space="preserve">, if any, the contract shall be in a form as provided by </w:t>
      </w:r>
      <w:r w:rsidR="00187B75">
        <w:rPr>
          <w:rFonts w:ascii="Arial" w:hAnsi="Arial" w:cs="Arial"/>
        </w:rPr>
        <w:t>AAANI</w:t>
      </w:r>
      <w:r w:rsidRPr="00B12C10">
        <w:rPr>
          <w:rFonts w:ascii="Arial" w:hAnsi="Arial" w:cs="Arial"/>
        </w:rPr>
        <w:t xml:space="preserve">. </w:t>
      </w:r>
    </w:p>
    <w:p w14:paraId="011202FE" w14:textId="77777777" w:rsidR="006A08B5" w:rsidRPr="00B12C10" w:rsidRDefault="006A08B5" w:rsidP="00E8572E">
      <w:pPr>
        <w:jc w:val="both"/>
        <w:rPr>
          <w:rFonts w:ascii="Arial" w:hAnsi="Arial" w:cs="Arial"/>
        </w:rPr>
      </w:pPr>
    </w:p>
    <w:p w14:paraId="2B096E8A" w14:textId="77777777" w:rsidR="00651F32" w:rsidRPr="00185A53" w:rsidRDefault="00323A0E" w:rsidP="00DB6B15">
      <w:pPr>
        <w:pStyle w:val="Heading2"/>
        <w:rPr>
          <w:rFonts w:ascii="Arial" w:hAnsi="Arial" w:cs="Arial"/>
        </w:rPr>
      </w:pPr>
      <w:bookmarkStart w:id="30" w:name="_Toc126056273"/>
      <w:bookmarkStart w:id="31" w:name="_Toc510794916"/>
      <w:r w:rsidRPr="00185A53">
        <w:rPr>
          <w:rFonts w:ascii="Arial" w:hAnsi="Arial" w:cs="Arial"/>
        </w:rPr>
        <w:t>A</w:t>
      </w:r>
      <w:r w:rsidR="00943FCE" w:rsidRPr="00185A53">
        <w:rPr>
          <w:rFonts w:ascii="Arial" w:hAnsi="Arial" w:cs="Arial"/>
        </w:rPr>
        <w:t>PPEALS</w:t>
      </w:r>
      <w:bookmarkEnd w:id="30"/>
      <w:bookmarkEnd w:id="31"/>
    </w:p>
    <w:p w14:paraId="23E27AAE" w14:textId="6EB0B3F4" w:rsidR="006A08B5" w:rsidRPr="009D2497" w:rsidRDefault="00323A0E" w:rsidP="0004711C">
      <w:pPr>
        <w:ind w:left="720"/>
        <w:jc w:val="both"/>
        <w:rPr>
          <w:rStyle w:val="f11s"/>
          <w:rFonts w:ascii="Arial" w:hAnsi="Arial" w:cs="Arial"/>
          <w:color w:val="161616"/>
          <w:spacing w:val="4"/>
        </w:rPr>
      </w:pPr>
      <w:r w:rsidRPr="009D2497">
        <w:rPr>
          <w:rFonts w:ascii="Arial" w:hAnsi="Arial" w:cs="Arial"/>
        </w:rPr>
        <w:t xml:space="preserve">Unsuccessful </w:t>
      </w:r>
      <w:r w:rsidR="009E5B89" w:rsidRPr="009D2497">
        <w:rPr>
          <w:rFonts w:ascii="Arial" w:hAnsi="Arial" w:cs="Arial"/>
        </w:rPr>
        <w:t>provider</w:t>
      </w:r>
      <w:r w:rsidRPr="009D2497">
        <w:rPr>
          <w:rFonts w:ascii="Arial" w:hAnsi="Arial" w:cs="Arial"/>
        </w:rPr>
        <w:t>s may appeal the decision by</w:t>
      </w:r>
      <w:r w:rsidR="00CF5512" w:rsidRPr="009D2497">
        <w:rPr>
          <w:rFonts w:ascii="Arial" w:hAnsi="Arial" w:cs="Arial"/>
        </w:rPr>
        <w:t xml:space="preserve"> </w:t>
      </w:r>
      <w:r w:rsidR="00CF5512" w:rsidRPr="009D2497">
        <w:rPr>
          <w:rStyle w:val="f11s"/>
          <w:rFonts w:ascii="Arial" w:hAnsi="Arial" w:cs="Arial"/>
          <w:color w:val="161616"/>
          <w:spacing w:val="4"/>
        </w:rPr>
        <w:t>r</w:t>
      </w:r>
      <w:r w:rsidRPr="009D2497">
        <w:rPr>
          <w:rStyle w:val="f11s"/>
          <w:rFonts w:ascii="Arial" w:hAnsi="Arial" w:cs="Arial"/>
          <w:color w:val="161616"/>
          <w:spacing w:val="4"/>
        </w:rPr>
        <w:t>espond</w:t>
      </w:r>
      <w:r w:rsidR="00CF5512" w:rsidRPr="009D2497">
        <w:rPr>
          <w:rStyle w:val="f11s"/>
          <w:rFonts w:ascii="Arial" w:hAnsi="Arial" w:cs="Arial"/>
          <w:color w:val="161616"/>
          <w:spacing w:val="4"/>
        </w:rPr>
        <w:t>ing</w:t>
      </w:r>
      <w:r w:rsidRPr="009D2497">
        <w:rPr>
          <w:rStyle w:val="f11s"/>
          <w:rFonts w:ascii="Arial" w:hAnsi="Arial" w:cs="Arial"/>
          <w:color w:val="161616"/>
          <w:spacing w:val="4"/>
        </w:rPr>
        <w:t xml:space="preserve"> in</w:t>
      </w:r>
      <w:r w:rsidR="004913D9" w:rsidRPr="009D2497">
        <w:rPr>
          <w:rStyle w:val="f11s"/>
          <w:rFonts w:ascii="Arial" w:hAnsi="Arial" w:cs="Arial"/>
          <w:color w:val="161616"/>
          <w:spacing w:val="4"/>
        </w:rPr>
        <w:t xml:space="preserve"> writing to the </w:t>
      </w:r>
      <w:r w:rsidR="00187B75" w:rsidRPr="009D2497">
        <w:rPr>
          <w:rStyle w:val="f11s"/>
          <w:rFonts w:ascii="Arial" w:hAnsi="Arial" w:cs="Arial"/>
          <w:color w:val="161616"/>
          <w:spacing w:val="4"/>
        </w:rPr>
        <w:t>AAANI</w:t>
      </w:r>
      <w:r w:rsidRPr="009D2497">
        <w:rPr>
          <w:rStyle w:val="f11s"/>
          <w:rFonts w:ascii="Arial" w:hAnsi="Arial" w:cs="Arial"/>
          <w:color w:val="161616"/>
          <w:spacing w:val="4"/>
        </w:rPr>
        <w:t xml:space="preserve"> </w:t>
      </w:r>
      <w:r w:rsidR="00F93AB5" w:rsidRPr="009D2497">
        <w:rPr>
          <w:rStyle w:val="f11s"/>
          <w:rFonts w:ascii="Arial" w:hAnsi="Arial" w:cs="Arial"/>
          <w:color w:val="161616"/>
          <w:spacing w:val="4"/>
        </w:rPr>
        <w:t xml:space="preserve">Director </w:t>
      </w:r>
      <w:r w:rsidR="00AE0827" w:rsidRPr="009D2497">
        <w:rPr>
          <w:rStyle w:val="f11s"/>
          <w:rFonts w:ascii="Arial" w:hAnsi="Arial" w:cs="Arial"/>
          <w:color w:val="161616"/>
          <w:spacing w:val="4"/>
        </w:rPr>
        <w:t>by</w:t>
      </w:r>
      <w:r w:rsidRPr="009D2497">
        <w:rPr>
          <w:rStyle w:val="f11s"/>
          <w:rFonts w:ascii="Arial" w:hAnsi="Arial" w:cs="Arial"/>
          <w:color w:val="161616"/>
          <w:spacing w:val="4"/>
        </w:rPr>
        <w:t xml:space="preserve"> </w:t>
      </w:r>
      <w:r w:rsidR="003C1441">
        <w:rPr>
          <w:rStyle w:val="f11s"/>
          <w:rFonts w:ascii="Arial" w:hAnsi="Arial" w:cs="Arial"/>
          <w:color w:val="161616"/>
          <w:spacing w:val="4"/>
        </w:rPr>
        <w:t>five</w:t>
      </w:r>
      <w:r w:rsidR="003C1441" w:rsidRPr="009D2497">
        <w:rPr>
          <w:rStyle w:val="f11s"/>
          <w:rFonts w:ascii="Arial" w:hAnsi="Arial" w:cs="Arial"/>
          <w:color w:val="161616"/>
          <w:spacing w:val="4"/>
        </w:rPr>
        <w:t xml:space="preserve"> </w:t>
      </w:r>
      <w:r w:rsidRPr="009D2497">
        <w:rPr>
          <w:rStyle w:val="f11s"/>
          <w:rFonts w:ascii="Arial" w:hAnsi="Arial" w:cs="Arial"/>
          <w:color w:val="161616"/>
          <w:spacing w:val="4"/>
        </w:rPr>
        <w:t>(</w:t>
      </w:r>
      <w:r w:rsidR="001D522A" w:rsidRPr="009D2497">
        <w:rPr>
          <w:rStyle w:val="f11s"/>
          <w:rFonts w:ascii="Arial" w:hAnsi="Arial" w:cs="Arial"/>
          <w:color w:val="161616"/>
          <w:spacing w:val="4"/>
        </w:rPr>
        <w:t>5</w:t>
      </w:r>
      <w:r w:rsidRPr="009D2497">
        <w:rPr>
          <w:rStyle w:val="f11s"/>
          <w:rFonts w:ascii="Arial" w:hAnsi="Arial" w:cs="Arial"/>
          <w:color w:val="161616"/>
          <w:spacing w:val="4"/>
        </w:rPr>
        <w:t xml:space="preserve">) </w:t>
      </w:r>
      <w:r w:rsidR="001D522A" w:rsidRPr="009D2497">
        <w:rPr>
          <w:rStyle w:val="f11s"/>
          <w:rFonts w:ascii="Arial" w:hAnsi="Arial" w:cs="Arial"/>
          <w:color w:val="161616"/>
          <w:spacing w:val="4"/>
        </w:rPr>
        <w:t xml:space="preserve">business </w:t>
      </w:r>
      <w:r w:rsidRPr="009D2497">
        <w:rPr>
          <w:rStyle w:val="f11s"/>
          <w:rFonts w:ascii="Arial" w:hAnsi="Arial" w:cs="Arial"/>
          <w:color w:val="161616"/>
          <w:spacing w:val="4"/>
        </w:rPr>
        <w:t xml:space="preserve">days of the date of </w:t>
      </w:r>
      <w:r w:rsidR="004913D9" w:rsidRPr="009D2497">
        <w:rPr>
          <w:rStyle w:val="f11s"/>
          <w:rFonts w:ascii="Arial" w:hAnsi="Arial" w:cs="Arial"/>
          <w:color w:val="161616"/>
          <w:spacing w:val="4"/>
        </w:rPr>
        <w:t xml:space="preserve">the </w:t>
      </w:r>
      <w:r w:rsidR="003A465C" w:rsidRPr="009D2497">
        <w:rPr>
          <w:rStyle w:val="f11s"/>
          <w:rFonts w:ascii="Arial" w:hAnsi="Arial" w:cs="Arial"/>
          <w:color w:val="161616"/>
          <w:spacing w:val="4"/>
        </w:rPr>
        <w:t>application denial.</w:t>
      </w:r>
      <w:r w:rsidR="004913D9" w:rsidRPr="009D2497">
        <w:rPr>
          <w:rStyle w:val="f11s"/>
          <w:rFonts w:ascii="Arial" w:hAnsi="Arial" w:cs="Arial"/>
          <w:color w:val="161616"/>
          <w:spacing w:val="4"/>
        </w:rPr>
        <w:t xml:space="preserve"> </w:t>
      </w:r>
      <w:r w:rsidR="00CF5512" w:rsidRPr="009D2497">
        <w:rPr>
          <w:rStyle w:val="f11s"/>
          <w:rFonts w:ascii="Arial" w:hAnsi="Arial" w:cs="Arial"/>
          <w:color w:val="161616"/>
          <w:spacing w:val="4"/>
        </w:rPr>
        <w:t xml:space="preserve">Such appeals must include </w:t>
      </w:r>
      <w:r w:rsidR="00960A8E" w:rsidRPr="009D2497">
        <w:rPr>
          <w:rStyle w:val="f11s"/>
          <w:rFonts w:ascii="Arial" w:hAnsi="Arial" w:cs="Arial"/>
          <w:color w:val="161616"/>
          <w:spacing w:val="4"/>
        </w:rPr>
        <w:t xml:space="preserve">a </w:t>
      </w:r>
      <w:r w:rsidRPr="009D2497">
        <w:rPr>
          <w:rStyle w:val="f11s"/>
          <w:rFonts w:ascii="Arial" w:hAnsi="Arial" w:cs="Arial"/>
          <w:color w:val="161616"/>
          <w:spacing w:val="4"/>
        </w:rPr>
        <w:t>reason or</w:t>
      </w:r>
      <w:r w:rsidR="00960A8E" w:rsidRPr="009D2497">
        <w:rPr>
          <w:rStyle w:val="f11s"/>
          <w:rFonts w:ascii="Arial" w:hAnsi="Arial" w:cs="Arial"/>
          <w:color w:val="161616"/>
          <w:spacing w:val="4"/>
        </w:rPr>
        <w:t xml:space="preserve"> the</w:t>
      </w:r>
      <w:r w:rsidRPr="009D2497">
        <w:rPr>
          <w:rStyle w:val="f11s"/>
          <w:rFonts w:ascii="Arial" w:hAnsi="Arial" w:cs="Arial"/>
          <w:color w:val="161616"/>
          <w:spacing w:val="4"/>
        </w:rPr>
        <w:t xml:space="preserve"> reasons that the award decision is in error. </w:t>
      </w:r>
    </w:p>
    <w:p w14:paraId="42891C52" w14:textId="77777777" w:rsidR="0004711C" w:rsidRPr="009D2497" w:rsidRDefault="0004711C" w:rsidP="0004711C">
      <w:pPr>
        <w:ind w:left="720"/>
        <w:jc w:val="both"/>
        <w:rPr>
          <w:rStyle w:val="f11s"/>
          <w:rFonts w:ascii="Arial" w:hAnsi="Arial" w:cs="Arial"/>
          <w:color w:val="161616"/>
          <w:spacing w:val="4"/>
        </w:rPr>
      </w:pPr>
    </w:p>
    <w:p w14:paraId="21105357" w14:textId="48459735" w:rsidR="004D33DA" w:rsidRPr="00185A53" w:rsidRDefault="00323A0E" w:rsidP="004D33DA">
      <w:pPr>
        <w:shd w:val="clear" w:color="auto" w:fill="FFFFFF"/>
        <w:spacing w:line="240" w:lineRule="atLeast"/>
        <w:ind w:left="720"/>
        <w:jc w:val="both"/>
        <w:rPr>
          <w:rStyle w:val="f11s"/>
          <w:rFonts w:ascii="Arial" w:hAnsi="Arial" w:cs="Arial"/>
          <w:color w:val="161616"/>
          <w:spacing w:val="4"/>
        </w:rPr>
      </w:pPr>
      <w:r w:rsidRPr="009D2497">
        <w:rPr>
          <w:rStyle w:val="f11s"/>
          <w:rFonts w:ascii="Arial" w:hAnsi="Arial" w:cs="Arial"/>
          <w:color w:val="161616"/>
          <w:spacing w:val="4"/>
        </w:rPr>
        <w:t>Upon receipt of the appeal, t</w:t>
      </w:r>
      <w:r w:rsidR="004913D9" w:rsidRPr="009D2497">
        <w:rPr>
          <w:rStyle w:val="f11s"/>
          <w:rFonts w:ascii="Arial" w:hAnsi="Arial" w:cs="Arial"/>
          <w:color w:val="161616"/>
          <w:spacing w:val="4"/>
        </w:rPr>
        <w:t>he</w:t>
      </w:r>
      <w:r w:rsidR="006A08B5" w:rsidRPr="009D2497">
        <w:rPr>
          <w:rStyle w:val="f11s"/>
          <w:rFonts w:ascii="Arial" w:hAnsi="Arial" w:cs="Arial"/>
          <w:color w:val="161616"/>
          <w:spacing w:val="4"/>
        </w:rPr>
        <w:t xml:space="preserve"> </w:t>
      </w:r>
      <w:r w:rsidR="00187B75" w:rsidRPr="009D2497">
        <w:rPr>
          <w:rStyle w:val="f11s"/>
          <w:rFonts w:ascii="Arial" w:hAnsi="Arial" w:cs="Arial"/>
          <w:color w:val="161616"/>
          <w:spacing w:val="4"/>
        </w:rPr>
        <w:t>AAANI</w:t>
      </w:r>
      <w:r w:rsidR="004913D9" w:rsidRPr="009D2497">
        <w:rPr>
          <w:rStyle w:val="f11s"/>
          <w:rFonts w:ascii="Arial" w:hAnsi="Arial" w:cs="Arial"/>
          <w:color w:val="161616"/>
          <w:spacing w:val="4"/>
        </w:rPr>
        <w:t xml:space="preserve"> </w:t>
      </w:r>
      <w:r w:rsidR="00452257" w:rsidRPr="009D2497">
        <w:rPr>
          <w:rStyle w:val="f11s"/>
          <w:rFonts w:ascii="Arial" w:hAnsi="Arial" w:cs="Arial"/>
          <w:color w:val="161616"/>
          <w:spacing w:val="4"/>
        </w:rPr>
        <w:t xml:space="preserve">Director </w:t>
      </w:r>
      <w:r w:rsidR="006A08B5" w:rsidRPr="009D2497">
        <w:rPr>
          <w:rStyle w:val="f11s"/>
          <w:rFonts w:ascii="Arial" w:hAnsi="Arial" w:cs="Arial"/>
          <w:color w:val="161616"/>
          <w:spacing w:val="4"/>
        </w:rPr>
        <w:t xml:space="preserve">shall review </w:t>
      </w:r>
      <w:r w:rsidR="00452257" w:rsidRPr="009D2497">
        <w:rPr>
          <w:rStyle w:val="f11s"/>
          <w:rFonts w:ascii="Arial" w:hAnsi="Arial" w:cs="Arial"/>
          <w:color w:val="161616"/>
          <w:spacing w:val="4"/>
        </w:rPr>
        <w:t xml:space="preserve">the </w:t>
      </w:r>
      <w:r w:rsidR="006A08B5" w:rsidRPr="009D2497">
        <w:rPr>
          <w:rStyle w:val="f11s"/>
          <w:rFonts w:ascii="Arial" w:hAnsi="Arial" w:cs="Arial"/>
          <w:color w:val="161616"/>
          <w:spacing w:val="4"/>
        </w:rPr>
        <w:t>decision and determine</w:t>
      </w:r>
      <w:r w:rsidR="004913D9" w:rsidRPr="009D2497">
        <w:rPr>
          <w:rStyle w:val="f11s"/>
          <w:rFonts w:ascii="Arial" w:hAnsi="Arial" w:cs="Arial"/>
          <w:color w:val="161616"/>
          <w:spacing w:val="4"/>
        </w:rPr>
        <w:t xml:space="preserve"> </w:t>
      </w:r>
      <w:r w:rsidR="006A08B5" w:rsidRPr="009D2497">
        <w:rPr>
          <w:rStyle w:val="f11s"/>
          <w:rFonts w:ascii="Arial" w:hAnsi="Arial" w:cs="Arial"/>
          <w:color w:val="161616"/>
          <w:spacing w:val="4"/>
        </w:rPr>
        <w:t>whether to affirm its prior award, modify the award, or choose to re-</w:t>
      </w:r>
      <w:r w:rsidR="0032487E" w:rsidRPr="009D2497">
        <w:rPr>
          <w:rStyle w:val="f11s"/>
          <w:rFonts w:ascii="Arial" w:hAnsi="Arial" w:cs="Arial"/>
          <w:color w:val="161616"/>
          <w:spacing w:val="4"/>
        </w:rPr>
        <w:t>submit the application</w:t>
      </w:r>
      <w:r w:rsidR="006A08B5" w:rsidRPr="009D2497">
        <w:rPr>
          <w:rStyle w:val="f11s"/>
          <w:rFonts w:ascii="Arial" w:hAnsi="Arial" w:cs="Arial"/>
          <w:color w:val="161616"/>
          <w:spacing w:val="4"/>
        </w:rPr>
        <w:t>, setting forth its reason or reasons therefor.</w:t>
      </w:r>
      <w:r w:rsidR="00FD0A92" w:rsidRPr="009D2497">
        <w:rPr>
          <w:rStyle w:val="f11s"/>
          <w:rFonts w:ascii="Arial" w:hAnsi="Arial" w:cs="Arial"/>
          <w:color w:val="161616"/>
          <w:spacing w:val="4"/>
        </w:rPr>
        <w:t xml:space="preserve"> </w:t>
      </w:r>
      <w:r w:rsidR="006A08B5" w:rsidRPr="009D2497">
        <w:rPr>
          <w:rStyle w:val="f11s"/>
          <w:rFonts w:ascii="Arial" w:hAnsi="Arial" w:cs="Arial"/>
          <w:color w:val="161616"/>
          <w:spacing w:val="4"/>
        </w:rPr>
        <w:t xml:space="preserve">After completion of the review process, the </w:t>
      </w:r>
      <w:r w:rsidR="00187B75" w:rsidRPr="009D2497">
        <w:rPr>
          <w:rStyle w:val="f11s"/>
          <w:rFonts w:ascii="Arial" w:hAnsi="Arial" w:cs="Arial"/>
          <w:color w:val="161616"/>
          <w:spacing w:val="4"/>
        </w:rPr>
        <w:t>AAANI</w:t>
      </w:r>
      <w:r w:rsidR="006A08B5" w:rsidRPr="009D2497">
        <w:rPr>
          <w:rStyle w:val="f11s"/>
          <w:rFonts w:ascii="Arial" w:hAnsi="Arial" w:cs="Arial"/>
          <w:color w:val="161616"/>
          <w:spacing w:val="4"/>
        </w:rPr>
        <w:t xml:space="preserve"> may proceed as it deems to be in the public interest.</w:t>
      </w:r>
      <w:r w:rsidR="004913D9" w:rsidRPr="00185A53">
        <w:rPr>
          <w:rStyle w:val="f11s"/>
          <w:rFonts w:ascii="Arial" w:hAnsi="Arial" w:cs="Arial"/>
          <w:color w:val="161616"/>
          <w:spacing w:val="4"/>
        </w:rPr>
        <w:t xml:space="preserve"> </w:t>
      </w:r>
    </w:p>
    <w:p w14:paraId="0A59EECD" w14:textId="77777777" w:rsidR="00B5456C" w:rsidRPr="00185A53" w:rsidRDefault="00B5456C" w:rsidP="00B5456C">
      <w:pPr>
        <w:pStyle w:val="ListParagraph"/>
        <w:shd w:val="clear" w:color="auto" w:fill="FFFFFF"/>
        <w:spacing w:line="240" w:lineRule="atLeast"/>
        <w:ind w:left="1080"/>
        <w:jc w:val="both"/>
        <w:rPr>
          <w:rFonts w:ascii="Arial" w:hAnsi="Arial" w:cs="Arial"/>
          <w:color w:val="161616"/>
          <w:spacing w:val="4"/>
          <w:sz w:val="24"/>
          <w:szCs w:val="24"/>
        </w:rPr>
      </w:pPr>
    </w:p>
    <w:p w14:paraId="372AD8CF" w14:textId="6FAABE25" w:rsidR="004315FF" w:rsidRPr="00185A53" w:rsidRDefault="00323A0E" w:rsidP="00DB6B15">
      <w:pPr>
        <w:pStyle w:val="Heading2"/>
        <w:rPr>
          <w:rFonts w:ascii="Arial" w:hAnsi="Arial" w:cs="Arial"/>
        </w:rPr>
      </w:pPr>
      <w:bookmarkStart w:id="32" w:name="_Toc510794917"/>
      <w:r w:rsidRPr="00185A53">
        <w:rPr>
          <w:rFonts w:ascii="Arial" w:hAnsi="Arial" w:cs="Arial"/>
        </w:rPr>
        <w:t>CONTRACT SIGNING</w:t>
      </w:r>
      <w:bookmarkEnd w:id="32"/>
      <w:r w:rsidR="003C1441">
        <w:rPr>
          <w:rFonts w:ascii="Arial" w:hAnsi="Arial" w:cs="Arial"/>
        </w:rPr>
        <w:t xml:space="preserve"> &amp; MANDATORY TRAININGS</w:t>
      </w:r>
    </w:p>
    <w:p w14:paraId="01CC48BB" w14:textId="0BF48929" w:rsidR="004315FF" w:rsidRDefault="00323A0E" w:rsidP="004315FF">
      <w:pPr>
        <w:ind w:left="720"/>
        <w:jc w:val="both"/>
        <w:rPr>
          <w:rFonts w:ascii="Arial" w:hAnsi="Arial" w:cs="Arial"/>
        </w:rPr>
      </w:pPr>
      <w:bookmarkStart w:id="33" w:name="_Toc494719746"/>
      <w:r w:rsidRPr="00B12C10">
        <w:rPr>
          <w:rFonts w:ascii="Arial" w:hAnsi="Arial" w:cs="Arial"/>
        </w:rPr>
        <w:t>The final step in effecting a contract is the signature process.</w:t>
      </w:r>
      <w:r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 xml:space="preserve">No contract exists until it is signed </w:t>
      </w:r>
      <w:r w:rsidRPr="009A6487">
        <w:rPr>
          <w:rFonts w:ascii="Arial" w:hAnsi="Arial" w:cs="Arial"/>
        </w:rPr>
        <w:t xml:space="preserve">by both the </w:t>
      </w:r>
      <w:r w:rsidR="009A6487" w:rsidRPr="009A6487">
        <w:rPr>
          <w:rFonts w:ascii="Arial" w:hAnsi="Arial" w:cs="Arial"/>
        </w:rPr>
        <w:t>AA</w:t>
      </w:r>
      <w:r w:rsidR="002940DB">
        <w:rPr>
          <w:rFonts w:ascii="Arial" w:hAnsi="Arial" w:cs="Arial"/>
        </w:rPr>
        <w:t>A</w:t>
      </w:r>
      <w:r w:rsidR="009A6487" w:rsidRPr="009A6487">
        <w:rPr>
          <w:rFonts w:ascii="Arial" w:hAnsi="Arial" w:cs="Arial"/>
        </w:rPr>
        <w:t xml:space="preserve">NI Director </w:t>
      </w:r>
      <w:r w:rsidRPr="009A6487">
        <w:rPr>
          <w:rFonts w:ascii="Arial" w:hAnsi="Arial" w:cs="Arial"/>
        </w:rPr>
        <w:t>and the provider. T</w:t>
      </w:r>
      <w:r w:rsidRPr="00B12C10">
        <w:rPr>
          <w:rFonts w:ascii="Arial" w:hAnsi="Arial" w:cs="Arial"/>
        </w:rPr>
        <w:t>he proposed contract becomes a binding agreement only upon the effective date and upon signature by both parties.</w:t>
      </w:r>
      <w:r w:rsidR="00C12136">
        <w:rPr>
          <w:rFonts w:ascii="Arial" w:hAnsi="Arial" w:cs="Arial"/>
        </w:rPr>
        <w:t xml:space="preserve"> </w:t>
      </w:r>
      <w:r w:rsidR="00F93AB5" w:rsidRPr="00F93AB5">
        <w:rPr>
          <w:rFonts w:ascii="Arial" w:hAnsi="Arial" w:cs="Arial"/>
        </w:rPr>
        <w:t>Prior to</w:t>
      </w:r>
      <w:r w:rsidR="002940DB">
        <w:rPr>
          <w:rFonts w:ascii="Arial" w:hAnsi="Arial" w:cs="Arial"/>
        </w:rPr>
        <w:t xml:space="preserve"> contract </w:t>
      </w:r>
      <w:r w:rsidR="00F93AB5">
        <w:rPr>
          <w:rFonts w:ascii="Arial" w:hAnsi="Arial" w:cs="Arial"/>
        </w:rPr>
        <w:t>starting date</w:t>
      </w:r>
      <w:r w:rsidR="002940DB">
        <w:rPr>
          <w:rFonts w:ascii="Arial" w:hAnsi="Arial" w:cs="Arial"/>
        </w:rPr>
        <w:t>, the provider must attend a mandatory provider orientation</w:t>
      </w:r>
      <w:r w:rsidR="00E90B13">
        <w:rPr>
          <w:rFonts w:ascii="Arial" w:hAnsi="Arial" w:cs="Arial"/>
        </w:rPr>
        <w:t>/training</w:t>
      </w:r>
      <w:r w:rsidR="002940DB">
        <w:rPr>
          <w:rFonts w:ascii="Arial" w:hAnsi="Arial" w:cs="Arial"/>
        </w:rPr>
        <w:t xml:space="preserve"> with AAANI</w:t>
      </w:r>
      <w:r w:rsidR="003C1441">
        <w:rPr>
          <w:rFonts w:ascii="Arial" w:hAnsi="Arial" w:cs="Arial"/>
        </w:rPr>
        <w:t xml:space="preserve"> which will be scheduled by the Contracts Manager.</w:t>
      </w:r>
    </w:p>
    <w:p w14:paraId="098F53B4" w14:textId="77777777" w:rsidR="0024514B" w:rsidRDefault="0024514B" w:rsidP="004315FF">
      <w:pPr>
        <w:ind w:left="720"/>
        <w:jc w:val="both"/>
        <w:rPr>
          <w:rFonts w:ascii="Arial" w:hAnsi="Arial" w:cs="Arial"/>
        </w:rPr>
      </w:pPr>
    </w:p>
    <w:p w14:paraId="4F06A85F" w14:textId="3F3EA490" w:rsidR="001D522A" w:rsidRPr="001D522A" w:rsidRDefault="001D522A" w:rsidP="0024514B">
      <w:pPr>
        <w:pStyle w:val="Heading2"/>
      </w:pPr>
      <w:r>
        <w:rPr>
          <w:rFonts w:ascii="Arial" w:hAnsi="Arial" w:cs="Arial"/>
        </w:rPr>
        <w:t xml:space="preserve">RFQ Updates </w:t>
      </w:r>
      <w:r w:rsidR="003C1441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Changes:</w:t>
      </w:r>
    </w:p>
    <w:p w14:paraId="28CA6298" w14:textId="5775F4F7" w:rsidR="00B85A08" w:rsidRPr="009D2497" w:rsidRDefault="00631C7B" w:rsidP="009D2497">
      <w:pPr>
        <w:ind w:left="720"/>
        <w:jc w:val="both"/>
        <w:rPr>
          <w:b/>
          <w:bCs/>
        </w:rPr>
      </w:pPr>
      <w:r w:rsidRPr="001D522A">
        <w:rPr>
          <w:rFonts w:ascii="Arial" w:hAnsi="Arial" w:cs="Arial"/>
        </w:rPr>
        <w:t>This RFQ will be updated annually.  Updates to the RFQ</w:t>
      </w:r>
      <w:r>
        <w:rPr>
          <w:rFonts w:ascii="Arial" w:hAnsi="Arial" w:cs="Arial"/>
        </w:rPr>
        <w:t xml:space="preserve"> will be recorded and logged and available on the website.  Existing providers will be required to provide additional information prompted by any changes to the RFQ and/or sign a contract modification.  Information that would be looked at annually will be the following:</w:t>
      </w:r>
    </w:p>
    <w:p w14:paraId="732F1776" w14:textId="688BB2F3" w:rsidR="00631C7B" w:rsidRPr="009D2497" w:rsidRDefault="00631C7B" w:rsidP="009D2497">
      <w:pPr>
        <w:pStyle w:val="Heading3"/>
        <w:numPr>
          <w:ilvl w:val="0"/>
          <w:numId w:val="44"/>
        </w:numPr>
        <w:rPr>
          <w:rFonts w:ascii="Arial" w:hAnsi="Arial" w:cs="Arial"/>
          <w:color w:val="auto"/>
        </w:rPr>
      </w:pPr>
      <w:r w:rsidRPr="009D2497">
        <w:rPr>
          <w:rFonts w:ascii="Arial" w:hAnsi="Arial" w:cs="Arial"/>
          <w:color w:val="auto"/>
        </w:rPr>
        <w:t>Reimbursement rates</w:t>
      </w:r>
    </w:p>
    <w:p w14:paraId="525D0E1C" w14:textId="0BA29173" w:rsidR="00631C7B" w:rsidRPr="009D2497" w:rsidRDefault="00631C7B" w:rsidP="009D2497">
      <w:pPr>
        <w:pStyle w:val="Heading3"/>
        <w:numPr>
          <w:ilvl w:val="0"/>
          <w:numId w:val="44"/>
        </w:numPr>
        <w:rPr>
          <w:rFonts w:ascii="Arial" w:hAnsi="Arial" w:cs="Arial"/>
          <w:color w:val="auto"/>
        </w:rPr>
      </w:pPr>
      <w:r w:rsidRPr="009D2497">
        <w:rPr>
          <w:rFonts w:ascii="Arial" w:hAnsi="Arial" w:cs="Arial"/>
          <w:color w:val="auto"/>
        </w:rPr>
        <w:t>State and Federal requirements</w:t>
      </w:r>
    </w:p>
    <w:p w14:paraId="1A277A1D" w14:textId="18CE9A6F" w:rsidR="00631C7B" w:rsidRPr="009D2497" w:rsidRDefault="00631C7B" w:rsidP="009D2497">
      <w:pPr>
        <w:pStyle w:val="Heading3"/>
        <w:numPr>
          <w:ilvl w:val="0"/>
          <w:numId w:val="44"/>
        </w:numPr>
        <w:rPr>
          <w:rFonts w:ascii="Arial" w:hAnsi="Arial" w:cs="Arial"/>
          <w:color w:val="auto"/>
        </w:rPr>
      </w:pPr>
      <w:r w:rsidRPr="009D2497">
        <w:rPr>
          <w:rFonts w:ascii="Arial" w:hAnsi="Arial" w:cs="Arial"/>
          <w:color w:val="auto"/>
        </w:rPr>
        <w:t>Contract information</w:t>
      </w:r>
    </w:p>
    <w:p w14:paraId="4370E811" w14:textId="77777777" w:rsidR="00631C7B" w:rsidRPr="00631C7B" w:rsidRDefault="00631C7B" w:rsidP="0024514B"/>
    <w:p w14:paraId="7774449C" w14:textId="77777777" w:rsidR="00DF6ED5" w:rsidRPr="009A6487" w:rsidRDefault="00323A0E" w:rsidP="009A6487">
      <w:pPr>
        <w:pStyle w:val="Heading2"/>
        <w:rPr>
          <w:u w:val="single"/>
        </w:rPr>
      </w:pPr>
      <w:bookmarkStart w:id="34" w:name="_Toc510794918"/>
      <w:r w:rsidRPr="009A6487">
        <w:rPr>
          <w:rFonts w:ascii="Arial" w:hAnsi="Arial" w:cs="Arial"/>
        </w:rPr>
        <w:t>BACKGROUND INFORMATION</w:t>
      </w:r>
      <w:bookmarkStart w:id="35" w:name="Service_Area"/>
      <w:bookmarkEnd w:id="33"/>
      <w:bookmarkEnd w:id="34"/>
      <w:bookmarkEnd w:id="35"/>
      <w:r w:rsidR="00C84A32" w:rsidRPr="009A6487">
        <w:rPr>
          <w:rFonts w:ascii="Arial" w:hAnsi="Arial" w:cs="Arial"/>
        </w:rPr>
        <w:t xml:space="preserve"> </w:t>
      </w:r>
      <w:r w:rsidR="00B55CEF">
        <w:rPr>
          <w:rFonts w:ascii="Arial" w:hAnsi="Arial" w:cs="Arial"/>
        </w:rPr>
        <w:t xml:space="preserve"> </w:t>
      </w:r>
      <w:r w:rsidR="00C84A32" w:rsidRPr="009A6487">
        <w:rPr>
          <w:rFonts w:ascii="Arial" w:hAnsi="Arial" w:cs="Arial"/>
        </w:rPr>
        <w:t xml:space="preserve"> </w:t>
      </w:r>
    </w:p>
    <w:p w14:paraId="7CE35335" w14:textId="20E341B4" w:rsidR="0032487E" w:rsidRPr="00B12C10" w:rsidRDefault="00CE512A" w:rsidP="003248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Below is </w:t>
      </w:r>
      <w:r w:rsidR="0032487E" w:rsidRPr="00B12C10">
        <w:rPr>
          <w:rFonts w:ascii="Arial" w:hAnsi="Arial" w:cs="Arial"/>
        </w:rPr>
        <w:t xml:space="preserve">the county breakdown for the total senior population over the age of </w:t>
      </w:r>
      <w:r w:rsidR="00803088">
        <w:rPr>
          <w:rFonts w:ascii="Arial" w:hAnsi="Arial" w:cs="Arial"/>
        </w:rPr>
        <w:t>6</w:t>
      </w:r>
      <w:r w:rsidR="00B85A08">
        <w:rPr>
          <w:rFonts w:ascii="Arial" w:hAnsi="Arial" w:cs="Arial"/>
        </w:rPr>
        <w:t>0</w:t>
      </w:r>
      <w:r w:rsidR="0032487E" w:rsidRPr="00B12C10">
        <w:rPr>
          <w:rFonts w:ascii="Arial" w:hAnsi="Arial" w:cs="Arial"/>
        </w:rPr>
        <w:t xml:space="preserve"> in the </w:t>
      </w:r>
      <w:r w:rsidR="0032487E">
        <w:rPr>
          <w:rFonts w:ascii="Arial" w:hAnsi="Arial" w:cs="Arial"/>
        </w:rPr>
        <w:t>five</w:t>
      </w:r>
      <w:r w:rsidR="0032487E" w:rsidRPr="00B12C10">
        <w:rPr>
          <w:rFonts w:ascii="Arial" w:hAnsi="Arial" w:cs="Arial"/>
        </w:rPr>
        <w:t xml:space="preserve">-county </w:t>
      </w:r>
      <w:r>
        <w:rPr>
          <w:rFonts w:ascii="Arial" w:hAnsi="Arial" w:cs="Arial"/>
        </w:rPr>
        <w:t>P</w:t>
      </w:r>
      <w:r w:rsidR="0032487E" w:rsidRPr="00B12C10">
        <w:rPr>
          <w:rFonts w:ascii="Arial" w:hAnsi="Arial" w:cs="Arial"/>
        </w:rPr>
        <w:t xml:space="preserve">lanning and </w:t>
      </w:r>
      <w:r>
        <w:rPr>
          <w:rFonts w:ascii="Arial" w:hAnsi="Arial" w:cs="Arial"/>
        </w:rPr>
        <w:t>S</w:t>
      </w:r>
      <w:r w:rsidR="0032487E" w:rsidRPr="00B12C10">
        <w:rPr>
          <w:rFonts w:ascii="Arial" w:hAnsi="Arial" w:cs="Arial"/>
        </w:rPr>
        <w:t xml:space="preserve">ervice </w:t>
      </w:r>
      <w:r>
        <w:rPr>
          <w:rFonts w:ascii="Arial" w:hAnsi="Arial" w:cs="Arial"/>
        </w:rPr>
        <w:t>A</w:t>
      </w:r>
      <w:r w:rsidR="0032487E" w:rsidRPr="00B12C10">
        <w:rPr>
          <w:rFonts w:ascii="Arial" w:hAnsi="Arial" w:cs="Arial"/>
        </w:rPr>
        <w:t>rea (hereinafter “PSA”</w:t>
      </w:r>
      <w:r w:rsidR="0032487E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7FC0B45" w14:textId="77777777" w:rsidR="0032487E" w:rsidRPr="00B12C10" w:rsidRDefault="0032487E" w:rsidP="0032487E">
      <w:pPr>
        <w:rPr>
          <w:rFonts w:ascii="Arial" w:hAnsi="Arial" w:cs="Arial"/>
        </w:rPr>
      </w:pPr>
    </w:p>
    <w:tbl>
      <w:tblPr>
        <w:tblW w:w="4515" w:type="dxa"/>
        <w:tblInd w:w="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685"/>
      </w:tblGrid>
      <w:tr w:rsidR="0032487E" w14:paraId="2F736417" w14:textId="77777777" w:rsidTr="009D2497">
        <w:trPr>
          <w:trHeight w:val="332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B492903" w14:textId="77777777" w:rsidR="0032487E" w:rsidRPr="000E051E" w:rsidRDefault="0032487E" w:rsidP="008D1B3C">
            <w:pPr>
              <w:rPr>
                <w:rFonts w:ascii="Arial" w:hAnsi="Arial" w:cs="Arial"/>
                <w:b/>
                <w:bCs/>
              </w:rPr>
            </w:pPr>
            <w:bookmarkStart w:id="36" w:name="_Hlk494453030"/>
            <w:r w:rsidRPr="000E051E">
              <w:rPr>
                <w:rFonts w:ascii="Arial" w:hAnsi="Arial" w:cs="Arial"/>
                <w:b/>
                <w:bCs/>
              </w:rPr>
              <w:t>County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20B734DA" w14:textId="495C6464" w:rsidR="0032487E" w:rsidRPr="000E051E" w:rsidRDefault="0032487E" w:rsidP="008D1B3C">
            <w:pPr>
              <w:rPr>
                <w:rFonts w:ascii="Arial" w:hAnsi="Arial" w:cs="Arial"/>
                <w:b/>
                <w:bCs/>
              </w:rPr>
            </w:pPr>
            <w:r w:rsidRPr="000E051E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B85A08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32487E" w14:paraId="123BA379" w14:textId="77777777" w:rsidTr="009D2497">
        <w:trPr>
          <w:trHeight w:val="242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8D39879" w14:textId="313CB240" w:rsidR="0032487E" w:rsidRPr="000E051E" w:rsidRDefault="0032487E" w:rsidP="008D1B3C">
            <w:pPr>
              <w:rPr>
                <w:rFonts w:ascii="Arial" w:hAnsi="Arial" w:cs="Arial"/>
              </w:rPr>
            </w:pPr>
            <w:r w:rsidRPr="00543FDB">
              <w:rPr>
                <w:rFonts w:ascii="Arial" w:hAnsi="Arial" w:cs="Arial"/>
              </w:rPr>
              <w:t>Benewah</w:t>
            </w:r>
            <w:r>
              <w:rPr>
                <w:rFonts w:ascii="Arial" w:hAnsi="Arial" w:cs="Arial"/>
              </w:rPr>
              <w:t xml:space="preserve"> County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14:paraId="688D5D28" w14:textId="78842D89" w:rsidR="0032487E" w:rsidRPr="000E051E" w:rsidRDefault="00B85A08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3,043</w:t>
            </w:r>
          </w:p>
        </w:tc>
      </w:tr>
      <w:tr w:rsidR="0032487E" w14:paraId="190F6023" w14:textId="77777777" w:rsidTr="009D2497">
        <w:trPr>
          <w:trHeight w:val="31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14FB0791" w14:textId="3410ABB6" w:rsidR="0032487E" w:rsidRPr="000E051E" w:rsidRDefault="0032487E" w:rsidP="008D1B3C">
            <w:pPr>
              <w:rPr>
                <w:rFonts w:ascii="Arial" w:hAnsi="Arial" w:cs="Arial"/>
              </w:rPr>
            </w:pPr>
            <w:r w:rsidRPr="00543FDB">
              <w:rPr>
                <w:rFonts w:ascii="Arial" w:hAnsi="Arial" w:cs="Arial"/>
              </w:rPr>
              <w:t>Bonner</w:t>
            </w:r>
            <w:r w:rsidRPr="000E051E">
              <w:rPr>
                <w:rFonts w:ascii="Arial" w:hAnsi="Arial" w:cs="Arial"/>
              </w:rPr>
              <w:t xml:space="preserve"> County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14:paraId="7D5DF866" w14:textId="01D3DF7A" w:rsidR="0032487E" w:rsidRPr="000E051E" w:rsidRDefault="00B85A08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16,487</w:t>
            </w:r>
          </w:p>
        </w:tc>
      </w:tr>
      <w:tr w:rsidR="0032487E" w14:paraId="6762FEFF" w14:textId="77777777" w:rsidTr="009D2497">
        <w:trPr>
          <w:trHeight w:val="31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7DE7D496" w14:textId="0C219CDC" w:rsidR="0032487E" w:rsidRPr="000E051E" w:rsidRDefault="0032487E" w:rsidP="008D1B3C">
            <w:pPr>
              <w:rPr>
                <w:rFonts w:ascii="Arial" w:hAnsi="Arial" w:cs="Arial"/>
              </w:rPr>
            </w:pPr>
            <w:r w:rsidRPr="00543FDB">
              <w:rPr>
                <w:rFonts w:ascii="Arial" w:hAnsi="Arial" w:cs="Arial"/>
              </w:rPr>
              <w:t>Boundary</w:t>
            </w:r>
            <w:r w:rsidRPr="000E051E">
              <w:rPr>
                <w:rFonts w:ascii="Arial" w:hAnsi="Arial" w:cs="Arial"/>
              </w:rPr>
              <w:t xml:space="preserve"> County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14:paraId="41D36F56" w14:textId="383104CB" w:rsidR="0032487E" w:rsidRPr="000E051E" w:rsidRDefault="00B85A08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4,027</w:t>
            </w:r>
          </w:p>
        </w:tc>
      </w:tr>
      <w:tr w:rsidR="0032487E" w14:paraId="0D0485C8" w14:textId="77777777" w:rsidTr="009D2497">
        <w:trPr>
          <w:trHeight w:val="31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BDD64C9" w14:textId="3F714730" w:rsidR="0032487E" w:rsidRPr="000E051E" w:rsidRDefault="0032487E" w:rsidP="008D1B3C">
            <w:pPr>
              <w:rPr>
                <w:rFonts w:ascii="Arial" w:hAnsi="Arial" w:cs="Arial"/>
              </w:rPr>
            </w:pPr>
            <w:r w:rsidRPr="00543FDB">
              <w:rPr>
                <w:rFonts w:ascii="Arial" w:hAnsi="Arial" w:cs="Arial"/>
              </w:rPr>
              <w:t>Kootenai</w:t>
            </w:r>
            <w:r w:rsidRPr="000E051E">
              <w:rPr>
                <w:rFonts w:ascii="Arial" w:hAnsi="Arial" w:cs="Arial"/>
              </w:rPr>
              <w:t xml:space="preserve"> County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14:paraId="57705F4A" w14:textId="4B919F70" w:rsidR="0032487E" w:rsidRPr="000E051E" w:rsidRDefault="00B85A08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45,459</w:t>
            </w:r>
          </w:p>
        </w:tc>
      </w:tr>
      <w:tr w:rsidR="0032487E" w14:paraId="39FE8715" w14:textId="77777777" w:rsidTr="009D2497">
        <w:trPr>
          <w:trHeight w:val="31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018D12B7" w14:textId="057A5DCE" w:rsidR="0032487E" w:rsidRPr="000E051E" w:rsidRDefault="0032487E" w:rsidP="008D1B3C">
            <w:pPr>
              <w:rPr>
                <w:rFonts w:ascii="Arial" w:hAnsi="Arial" w:cs="Arial"/>
              </w:rPr>
            </w:pPr>
            <w:r w:rsidRPr="00543FDB">
              <w:rPr>
                <w:rFonts w:ascii="Arial" w:hAnsi="Arial" w:cs="Arial"/>
              </w:rPr>
              <w:t>Shoshone</w:t>
            </w:r>
            <w:r w:rsidRPr="000E051E">
              <w:rPr>
                <w:rFonts w:ascii="Arial" w:hAnsi="Arial" w:cs="Arial"/>
              </w:rPr>
              <w:t xml:space="preserve"> County</w:t>
            </w:r>
          </w:p>
        </w:tc>
        <w:tc>
          <w:tcPr>
            <w:tcW w:w="1685" w:type="dxa"/>
            <w:shd w:val="clear" w:color="auto" w:fill="auto"/>
            <w:noWrap/>
            <w:vAlign w:val="bottom"/>
          </w:tcPr>
          <w:p w14:paraId="1C13ADC8" w14:textId="2C9E654E" w:rsidR="0032487E" w:rsidRPr="000E051E" w:rsidRDefault="00B85A08" w:rsidP="008D1B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4,213</w:t>
            </w:r>
          </w:p>
        </w:tc>
      </w:tr>
      <w:tr w:rsidR="0032487E" w14:paraId="7A1A54A2" w14:textId="77777777" w:rsidTr="009D2497">
        <w:trPr>
          <w:trHeight w:val="31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3B7982A" w14:textId="77777777" w:rsidR="0032487E" w:rsidRPr="000E051E" w:rsidRDefault="0032487E" w:rsidP="008D1B3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Total</w:t>
            </w: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14:paraId="4555729A" w14:textId="53A11E1A" w:rsidR="0032487E" w:rsidRPr="000E051E" w:rsidRDefault="00B85A08" w:rsidP="008D1B3C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73,229</w:t>
            </w:r>
          </w:p>
        </w:tc>
      </w:tr>
      <w:bookmarkEnd w:id="36"/>
    </w:tbl>
    <w:p w14:paraId="5F2DD11F" w14:textId="77777777" w:rsidR="0032487E" w:rsidRDefault="0032487E" w:rsidP="0032487E">
      <w:pPr>
        <w:rPr>
          <w:rFonts w:ascii="Arial" w:hAnsi="Arial" w:cs="Arial"/>
          <w:bCs/>
          <w:i/>
        </w:rPr>
      </w:pPr>
    </w:p>
    <w:p w14:paraId="27004C9D" w14:textId="2BDD1D3E" w:rsidR="00B85A08" w:rsidRPr="009D2497" w:rsidRDefault="00B85A08" w:rsidP="009D2497">
      <w:pPr>
        <w:jc w:val="both"/>
        <w:rPr>
          <w:rFonts w:ascii="Arial" w:hAnsi="Arial" w:cs="Arial"/>
          <w:sz w:val="20"/>
          <w:szCs w:val="20"/>
        </w:rPr>
      </w:pPr>
      <w:r w:rsidRPr="009D2497">
        <w:rPr>
          <w:rFonts w:ascii="Arial" w:hAnsi="Arial" w:cs="Arial"/>
          <w:bCs/>
          <w:i/>
          <w:sz w:val="20"/>
          <w:szCs w:val="20"/>
        </w:rPr>
        <w:t>Produced by the U.S. Census Bureau in collaboration with the National Center for Health Statistics (NCHS), Bridged-Race Population Estimate.</w:t>
      </w:r>
    </w:p>
    <w:p w14:paraId="096BD203" w14:textId="70A663CF" w:rsidR="0032487E" w:rsidRPr="00661BAE" w:rsidRDefault="00F15E35" w:rsidP="00661BAE">
      <w:pPr>
        <w:pStyle w:val="Heading1"/>
        <w:rPr>
          <w:rFonts w:ascii="Arial" w:hAnsi="Arial" w:cs="Arial"/>
        </w:rPr>
      </w:pPr>
      <w:r w:rsidRPr="00764367">
        <w:rPr>
          <w:rFonts w:eastAsia="Arial"/>
          <w:noProof/>
        </w:rPr>
        <w:drawing>
          <wp:anchor distT="0" distB="0" distL="114300" distR="114300" simplePos="0" relativeHeight="251659264" behindDoc="1" locked="0" layoutInCell="1" allowOverlap="1" wp14:anchorId="286DB7BE" wp14:editId="5494E71A">
            <wp:simplePos x="0" y="0"/>
            <wp:positionH relativeFrom="margin">
              <wp:posOffset>3905250</wp:posOffset>
            </wp:positionH>
            <wp:positionV relativeFrom="paragraph">
              <wp:posOffset>-1270</wp:posOffset>
            </wp:positionV>
            <wp:extent cx="2200275" cy="261209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612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B9F" w:rsidRPr="00661BAE">
        <w:rPr>
          <w:rFonts w:ascii="Arial" w:hAnsi="Arial" w:cs="Arial"/>
        </w:rPr>
        <w:t>SERVICE AREA MAPS</w:t>
      </w:r>
    </w:p>
    <w:p w14:paraId="17621B0E" w14:textId="6103F3F4" w:rsidR="00490B9F" w:rsidRDefault="00490B9F" w:rsidP="00DF6ED5">
      <w:pPr>
        <w:pStyle w:val="BodyText"/>
        <w:tabs>
          <w:tab w:val="left" w:pos="5220"/>
        </w:tabs>
        <w:rPr>
          <w:szCs w:val="24"/>
        </w:rPr>
      </w:pPr>
      <w:r>
        <w:rPr>
          <w:szCs w:val="24"/>
        </w:rPr>
        <w:t>Th</w:t>
      </w:r>
      <w:r w:rsidR="00CE512A">
        <w:rPr>
          <w:szCs w:val="24"/>
        </w:rPr>
        <w:t>is</w:t>
      </w:r>
      <w:r>
        <w:rPr>
          <w:szCs w:val="24"/>
        </w:rPr>
        <w:t xml:space="preserve"> service are</w:t>
      </w:r>
      <w:r w:rsidR="00452257">
        <w:rPr>
          <w:szCs w:val="24"/>
        </w:rPr>
        <w:t>a</w:t>
      </w:r>
      <w:r>
        <w:rPr>
          <w:szCs w:val="24"/>
        </w:rPr>
        <w:t xml:space="preserve"> map identifies the PSA</w:t>
      </w:r>
      <w:r w:rsidR="009C5E0C">
        <w:rPr>
          <w:szCs w:val="24"/>
        </w:rPr>
        <w:t xml:space="preserve"> </w:t>
      </w:r>
      <w:r>
        <w:rPr>
          <w:szCs w:val="24"/>
        </w:rPr>
        <w:t>of AAANI</w:t>
      </w:r>
      <w:r w:rsidR="00CE512A">
        <w:rPr>
          <w:szCs w:val="24"/>
        </w:rPr>
        <w:t>:</w:t>
      </w:r>
    </w:p>
    <w:p w14:paraId="12224515" w14:textId="6BAA1A67" w:rsidR="00490B9F" w:rsidRDefault="00490B9F" w:rsidP="00DF6ED5">
      <w:pPr>
        <w:pStyle w:val="BodyText"/>
        <w:tabs>
          <w:tab w:val="left" w:pos="5220"/>
        </w:tabs>
        <w:rPr>
          <w:szCs w:val="24"/>
        </w:rPr>
      </w:pPr>
    </w:p>
    <w:p w14:paraId="4D974E5A" w14:textId="2401B5C1" w:rsidR="00490B9F" w:rsidRDefault="00490B9F" w:rsidP="00DF6ED5">
      <w:pPr>
        <w:pStyle w:val="BodyText"/>
        <w:tabs>
          <w:tab w:val="left" w:pos="5220"/>
        </w:tabs>
        <w:rPr>
          <w:szCs w:val="24"/>
        </w:rPr>
      </w:pPr>
    </w:p>
    <w:p w14:paraId="30CFDED0" w14:textId="2EA67E05" w:rsidR="00490B9F" w:rsidRDefault="00490B9F" w:rsidP="00DF6ED5">
      <w:pPr>
        <w:pStyle w:val="BodyText"/>
        <w:tabs>
          <w:tab w:val="left" w:pos="5220"/>
        </w:tabs>
        <w:rPr>
          <w:szCs w:val="24"/>
        </w:rPr>
      </w:pPr>
    </w:p>
    <w:p w14:paraId="6A4A75C2" w14:textId="6F046C46" w:rsidR="00490B9F" w:rsidRDefault="00490B9F" w:rsidP="00DF6ED5">
      <w:pPr>
        <w:pStyle w:val="BodyText"/>
        <w:tabs>
          <w:tab w:val="left" w:pos="5220"/>
        </w:tabs>
        <w:rPr>
          <w:szCs w:val="24"/>
        </w:rPr>
      </w:pPr>
    </w:p>
    <w:p w14:paraId="6D770876" w14:textId="096C2711" w:rsidR="00490B9F" w:rsidRDefault="00490B9F" w:rsidP="00DF6ED5">
      <w:pPr>
        <w:pStyle w:val="BodyText"/>
        <w:tabs>
          <w:tab w:val="left" w:pos="5220"/>
        </w:tabs>
        <w:rPr>
          <w:szCs w:val="24"/>
        </w:rPr>
      </w:pPr>
    </w:p>
    <w:p w14:paraId="4CFCD130" w14:textId="368B31F3" w:rsidR="00490B9F" w:rsidRDefault="00490B9F" w:rsidP="00DF6ED5">
      <w:pPr>
        <w:pStyle w:val="BodyText"/>
        <w:tabs>
          <w:tab w:val="left" w:pos="5220"/>
        </w:tabs>
        <w:rPr>
          <w:szCs w:val="24"/>
        </w:rPr>
      </w:pPr>
    </w:p>
    <w:p w14:paraId="1FE83C33" w14:textId="7EC86258" w:rsidR="00490B9F" w:rsidRPr="00490B9F" w:rsidRDefault="00490B9F" w:rsidP="00DF6ED5">
      <w:pPr>
        <w:pStyle w:val="BodyText"/>
        <w:tabs>
          <w:tab w:val="left" w:pos="5220"/>
        </w:tabs>
        <w:rPr>
          <w:szCs w:val="24"/>
        </w:rPr>
      </w:pPr>
      <w:r>
        <w:rPr>
          <w:szCs w:val="24"/>
        </w:rPr>
        <w:t xml:space="preserve"> </w:t>
      </w:r>
    </w:p>
    <w:p w14:paraId="5352030B" w14:textId="17FD3644" w:rsidR="00661BAE" w:rsidRDefault="00661BAE" w:rsidP="00661BAE">
      <w:pPr>
        <w:pStyle w:val="BodyText"/>
        <w:tabs>
          <w:tab w:val="left" w:pos="5220"/>
        </w:tabs>
        <w:rPr>
          <w:b/>
          <w:bCs/>
          <w:szCs w:val="24"/>
        </w:rPr>
      </w:pPr>
      <w:r>
        <w:rPr>
          <w:b/>
          <w:bCs/>
          <w:szCs w:val="24"/>
        </w:rPr>
        <w:t>The PSA spans a total of 7,932 square miles in the five northern counties of Idaho</w:t>
      </w:r>
    </w:p>
    <w:p w14:paraId="035231FF" w14:textId="28EBA304" w:rsidR="00661BAE" w:rsidRDefault="00661BAE" w:rsidP="00661BAE">
      <w:pPr>
        <w:pStyle w:val="Heading1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CONTRACTING STATISTICS BY PROGRAM</w:t>
      </w:r>
    </w:p>
    <w:p w14:paraId="72D98C9E" w14:textId="1EF48422" w:rsidR="00661BAE" w:rsidRDefault="00661BAE" w:rsidP="00661BAE"/>
    <w:p w14:paraId="257DD436" w14:textId="7B76A2A4" w:rsidR="00661BAE" w:rsidRPr="00661BAE" w:rsidRDefault="00661BAE" w:rsidP="00661BAE">
      <w:pPr>
        <w:pStyle w:val="Heading2"/>
      </w:pPr>
      <w:r>
        <w:t xml:space="preserve"> </w:t>
      </w:r>
      <w:r>
        <w:rPr>
          <w:rFonts w:ascii="Arial" w:hAnsi="Arial" w:cs="Arial"/>
        </w:rPr>
        <w:t>HOMEMAKER STATISTICS – SFY 202</w:t>
      </w:r>
      <w:r w:rsidR="00F15E35">
        <w:rPr>
          <w:rFonts w:ascii="Arial" w:hAnsi="Arial" w:cs="Arial"/>
        </w:rPr>
        <w:t>4</w:t>
      </w:r>
    </w:p>
    <w:p w14:paraId="32C10C62" w14:textId="0E9D4F23" w:rsidR="00661BAE" w:rsidRDefault="00661BAE" w:rsidP="00661BAE">
      <w:pPr>
        <w:pStyle w:val="Heading2"/>
        <w:numPr>
          <w:ilvl w:val="0"/>
          <w:numId w:val="0"/>
        </w:numPr>
        <w:ind w:left="720"/>
        <w:rPr>
          <w:rFonts w:ascii="Arial" w:hAnsi="Arial" w:cs="Arial"/>
        </w:rPr>
      </w:pPr>
      <w:bookmarkStart w:id="37" w:name="_Hlk159928235"/>
      <w:r>
        <w:rPr>
          <w:rFonts w:ascii="Arial" w:hAnsi="Arial" w:cs="Arial"/>
        </w:rPr>
        <w:t>Consumers Served by Homemaker Providers in SFY 202</w:t>
      </w:r>
      <w:r w:rsidR="00F15E3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(July 202</w:t>
      </w:r>
      <w:r w:rsidR="00F15E3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to June 202</w:t>
      </w:r>
      <w:r w:rsidR="00F15E35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3885"/>
        <w:gridCol w:w="4225"/>
      </w:tblGrid>
      <w:tr w:rsidR="00661BAE" w14:paraId="5B499610" w14:textId="77777777" w:rsidTr="00661BAE">
        <w:tc>
          <w:tcPr>
            <w:tcW w:w="2680" w:type="dxa"/>
          </w:tcPr>
          <w:p w14:paraId="5767FA6A" w14:textId="77777777" w:rsidR="00661BAE" w:rsidRPr="00B12C10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B12C10">
              <w:rPr>
                <w:rFonts w:ascii="Arial" w:eastAsia="Times New Roman" w:hAnsi="Arial" w:cs="Arial"/>
                <w:b/>
              </w:rPr>
              <w:t>County</w:t>
            </w:r>
          </w:p>
        </w:tc>
        <w:tc>
          <w:tcPr>
            <w:tcW w:w="3885" w:type="dxa"/>
          </w:tcPr>
          <w:p w14:paraId="4AFE88A7" w14:textId="77777777" w:rsidR="00661BAE" w:rsidRPr="00B12C10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B12C10">
              <w:rPr>
                <w:rFonts w:ascii="Arial" w:eastAsia="Times New Roman" w:hAnsi="Arial" w:cs="Arial"/>
                <w:b/>
              </w:rPr>
              <w:t xml:space="preserve">Number of </w:t>
            </w:r>
            <w:r>
              <w:rPr>
                <w:rFonts w:ascii="Arial" w:eastAsia="Times New Roman" w:hAnsi="Arial" w:cs="Arial"/>
                <w:b/>
              </w:rPr>
              <w:t>consumers</w:t>
            </w:r>
            <w:r w:rsidRPr="00B12C10">
              <w:rPr>
                <w:rFonts w:ascii="Arial" w:eastAsia="Times New Roman" w:hAnsi="Arial" w:cs="Arial"/>
                <w:b/>
              </w:rPr>
              <w:t xml:space="preserve"> served</w:t>
            </w:r>
          </w:p>
        </w:tc>
        <w:tc>
          <w:tcPr>
            <w:tcW w:w="4225" w:type="dxa"/>
          </w:tcPr>
          <w:p w14:paraId="21CD47D6" w14:textId="77777777" w:rsidR="00661BAE" w:rsidRPr="00B12C10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B12C10">
              <w:rPr>
                <w:rFonts w:ascii="Arial" w:eastAsia="Times New Roman" w:hAnsi="Arial" w:cs="Arial"/>
                <w:b/>
              </w:rPr>
              <w:t>Number of units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B12C10">
              <w:rPr>
                <w:rFonts w:ascii="Arial" w:eastAsia="Times New Roman" w:hAnsi="Arial" w:cs="Arial"/>
                <w:b/>
              </w:rPr>
              <w:t>(hours) provided</w:t>
            </w:r>
          </w:p>
        </w:tc>
      </w:tr>
      <w:tr w:rsidR="00661BAE" w14:paraId="286B3333" w14:textId="77777777" w:rsidTr="003E436B">
        <w:tc>
          <w:tcPr>
            <w:tcW w:w="2680" w:type="dxa"/>
          </w:tcPr>
          <w:p w14:paraId="310EBBEE" w14:textId="7439301E" w:rsidR="00661BAE" w:rsidRPr="00B12C10" w:rsidRDefault="00661BAE" w:rsidP="008D1B3C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Benewah</w:t>
            </w:r>
          </w:p>
        </w:tc>
        <w:tc>
          <w:tcPr>
            <w:tcW w:w="3885" w:type="dxa"/>
            <w:shd w:val="clear" w:color="auto" w:fill="FFFFFF" w:themeFill="background1"/>
          </w:tcPr>
          <w:p w14:paraId="1D4C6451" w14:textId="6D369113" w:rsidR="00661BAE" w:rsidRPr="00B12C10" w:rsidRDefault="00CB407B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25" w:type="dxa"/>
            <w:shd w:val="clear" w:color="auto" w:fill="FFFFFF" w:themeFill="background1"/>
          </w:tcPr>
          <w:p w14:paraId="16B13C83" w14:textId="07F44ADC" w:rsidR="00661BAE" w:rsidRPr="00B12C10" w:rsidRDefault="00CB407B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</w:tr>
      <w:tr w:rsidR="00661BAE" w14:paraId="40C3BBE0" w14:textId="77777777" w:rsidTr="003E436B">
        <w:tc>
          <w:tcPr>
            <w:tcW w:w="2680" w:type="dxa"/>
          </w:tcPr>
          <w:p w14:paraId="3397FB8D" w14:textId="493FC883" w:rsidR="00661BAE" w:rsidRPr="00B12C10" w:rsidRDefault="00661BAE" w:rsidP="008D1B3C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Bonner</w:t>
            </w:r>
          </w:p>
        </w:tc>
        <w:tc>
          <w:tcPr>
            <w:tcW w:w="3885" w:type="dxa"/>
            <w:shd w:val="clear" w:color="auto" w:fill="FFFFFF" w:themeFill="background1"/>
          </w:tcPr>
          <w:p w14:paraId="689A29C3" w14:textId="40E16D3B" w:rsidR="00661BAE" w:rsidRPr="00B12C10" w:rsidRDefault="00CB407B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8A640F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25" w:type="dxa"/>
            <w:shd w:val="clear" w:color="auto" w:fill="FFFFFF" w:themeFill="background1"/>
          </w:tcPr>
          <w:p w14:paraId="7D40FA00" w14:textId="3C817250" w:rsidR="00661BAE" w:rsidRPr="00B12C10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578</w:t>
            </w:r>
          </w:p>
        </w:tc>
      </w:tr>
      <w:tr w:rsidR="00661BAE" w14:paraId="56577364" w14:textId="77777777" w:rsidTr="003E436B">
        <w:tc>
          <w:tcPr>
            <w:tcW w:w="2680" w:type="dxa"/>
          </w:tcPr>
          <w:p w14:paraId="300B4D2E" w14:textId="6521EEB1" w:rsidR="00661BAE" w:rsidRPr="00B12C10" w:rsidRDefault="00661BAE" w:rsidP="008D1B3C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Bound</w:t>
            </w:r>
            <w:r w:rsidR="00CB407B">
              <w:rPr>
                <w:rFonts w:ascii="Arial" w:eastAsia="Times New Roman" w:hAnsi="Arial" w:cs="Arial"/>
                <w:b/>
              </w:rPr>
              <w:t>a</w:t>
            </w:r>
            <w:r>
              <w:rPr>
                <w:rFonts w:ascii="Arial" w:eastAsia="Times New Roman" w:hAnsi="Arial" w:cs="Arial"/>
                <w:b/>
              </w:rPr>
              <w:t>ry</w:t>
            </w:r>
          </w:p>
        </w:tc>
        <w:tc>
          <w:tcPr>
            <w:tcW w:w="3885" w:type="dxa"/>
            <w:shd w:val="clear" w:color="auto" w:fill="FFFFFF" w:themeFill="background1"/>
          </w:tcPr>
          <w:p w14:paraId="3C9C9828" w14:textId="32C71A36" w:rsidR="00661BAE" w:rsidRPr="00B12C10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225" w:type="dxa"/>
            <w:shd w:val="clear" w:color="auto" w:fill="FFFFFF" w:themeFill="background1"/>
          </w:tcPr>
          <w:p w14:paraId="5E860415" w14:textId="37481D87" w:rsidR="00661BAE" w:rsidRPr="00B12C10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71</w:t>
            </w:r>
          </w:p>
        </w:tc>
      </w:tr>
      <w:tr w:rsidR="00661BAE" w14:paraId="318E044C" w14:textId="77777777" w:rsidTr="003E436B">
        <w:tc>
          <w:tcPr>
            <w:tcW w:w="2680" w:type="dxa"/>
          </w:tcPr>
          <w:p w14:paraId="73F2B464" w14:textId="36DF860B" w:rsidR="00661BAE" w:rsidRPr="00B12C10" w:rsidRDefault="00661BAE" w:rsidP="008D1B3C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Kootenai</w:t>
            </w:r>
          </w:p>
        </w:tc>
        <w:tc>
          <w:tcPr>
            <w:tcW w:w="3885" w:type="dxa"/>
            <w:shd w:val="clear" w:color="auto" w:fill="FFFFFF" w:themeFill="background1"/>
          </w:tcPr>
          <w:p w14:paraId="40FF6434" w14:textId="796B5D3A" w:rsidR="00661BAE" w:rsidRPr="00B12C10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4225" w:type="dxa"/>
            <w:shd w:val="clear" w:color="auto" w:fill="FFFFFF" w:themeFill="background1"/>
          </w:tcPr>
          <w:p w14:paraId="20B3ECBE" w14:textId="0F78C0BE" w:rsidR="00661BAE" w:rsidRPr="00B12C10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1339</w:t>
            </w:r>
          </w:p>
        </w:tc>
      </w:tr>
      <w:tr w:rsidR="00661BAE" w14:paraId="18D2BD19" w14:textId="77777777" w:rsidTr="003E436B">
        <w:tc>
          <w:tcPr>
            <w:tcW w:w="2680" w:type="dxa"/>
          </w:tcPr>
          <w:p w14:paraId="3047B831" w14:textId="548F14A3" w:rsidR="00661BAE" w:rsidRPr="00B12C10" w:rsidRDefault="00661BAE" w:rsidP="008D1B3C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Shoshone</w:t>
            </w:r>
          </w:p>
        </w:tc>
        <w:tc>
          <w:tcPr>
            <w:tcW w:w="3885" w:type="dxa"/>
            <w:shd w:val="clear" w:color="auto" w:fill="FFFFFF" w:themeFill="background1"/>
          </w:tcPr>
          <w:p w14:paraId="4A720ECF" w14:textId="6346683E" w:rsidR="00661BAE" w:rsidRPr="00B12C10" w:rsidRDefault="00CB407B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225" w:type="dxa"/>
            <w:shd w:val="clear" w:color="auto" w:fill="FFFFFF" w:themeFill="background1"/>
          </w:tcPr>
          <w:p w14:paraId="14AF0154" w14:textId="6062D492" w:rsidR="00661BAE" w:rsidRPr="00B12C10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</w:t>
            </w:r>
          </w:p>
        </w:tc>
      </w:tr>
      <w:tr w:rsidR="00661BAE" w14:paraId="6A9119DC" w14:textId="77777777" w:rsidTr="003E436B">
        <w:tc>
          <w:tcPr>
            <w:tcW w:w="2680" w:type="dxa"/>
            <w:shd w:val="clear" w:color="auto" w:fill="D9D9D9" w:themeFill="background1" w:themeFillShade="D9"/>
          </w:tcPr>
          <w:p w14:paraId="5DB64093" w14:textId="77777777" w:rsidR="00661BAE" w:rsidRPr="00B12C10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B12C10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3885" w:type="dxa"/>
            <w:shd w:val="clear" w:color="auto" w:fill="FFFFFF" w:themeFill="background1"/>
          </w:tcPr>
          <w:p w14:paraId="33D837A5" w14:textId="06AE6948" w:rsidR="00661BAE" w:rsidRPr="00B12C10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67</w:t>
            </w:r>
          </w:p>
        </w:tc>
        <w:tc>
          <w:tcPr>
            <w:tcW w:w="4225" w:type="dxa"/>
            <w:shd w:val="clear" w:color="auto" w:fill="FFFFFF" w:themeFill="background1"/>
          </w:tcPr>
          <w:p w14:paraId="08DB9288" w14:textId="5C617894" w:rsidR="00661BAE" w:rsidRPr="00B12C10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2084</w:t>
            </w:r>
          </w:p>
        </w:tc>
      </w:tr>
      <w:bookmarkEnd w:id="37"/>
    </w:tbl>
    <w:p w14:paraId="56A2FA68" w14:textId="77777777" w:rsidR="00661BAE" w:rsidRDefault="00661BAE" w:rsidP="00661BAE">
      <w:pPr>
        <w:pStyle w:val="Heading2"/>
        <w:numPr>
          <w:ilvl w:val="0"/>
          <w:numId w:val="0"/>
        </w:numPr>
        <w:ind w:left="720"/>
        <w:rPr>
          <w:rFonts w:ascii="Arial" w:hAnsi="Arial" w:cs="Arial"/>
        </w:rPr>
      </w:pPr>
    </w:p>
    <w:p w14:paraId="0DBA2892" w14:textId="33DA57C1" w:rsidR="00661BAE" w:rsidRDefault="00661BAE" w:rsidP="00661BAE">
      <w:pPr>
        <w:pStyle w:val="Heading2"/>
      </w:pPr>
      <w:r>
        <w:rPr>
          <w:rFonts w:ascii="Arial" w:hAnsi="Arial" w:cs="Arial"/>
        </w:rPr>
        <w:t>RESPITE STATISTICS – SFY 202</w:t>
      </w:r>
      <w:r w:rsidR="00F15E35">
        <w:rPr>
          <w:rFonts w:ascii="Arial" w:hAnsi="Arial" w:cs="Arial"/>
        </w:rPr>
        <w:t>4</w:t>
      </w:r>
    </w:p>
    <w:p w14:paraId="08C4C394" w14:textId="101D4501" w:rsidR="00661BAE" w:rsidRDefault="00661BAE" w:rsidP="00661BAE">
      <w:pPr>
        <w:pStyle w:val="Heading2"/>
        <w:numPr>
          <w:ilvl w:val="0"/>
          <w:numId w:val="0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Consumers Served by Respite Providers in SFY 202</w:t>
      </w:r>
      <w:r w:rsidR="00F15E3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(July 202</w:t>
      </w:r>
      <w:r w:rsidR="00F15E3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to June 202</w:t>
      </w:r>
      <w:r w:rsidR="00F15E35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0"/>
        <w:gridCol w:w="3885"/>
        <w:gridCol w:w="4225"/>
      </w:tblGrid>
      <w:tr w:rsidR="00661BAE" w14:paraId="2900D1C1" w14:textId="77777777" w:rsidTr="00661BAE">
        <w:tc>
          <w:tcPr>
            <w:tcW w:w="2680" w:type="dxa"/>
          </w:tcPr>
          <w:p w14:paraId="7F8FB132" w14:textId="77777777" w:rsidR="00661BAE" w:rsidRPr="00B12C10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B12C10">
              <w:rPr>
                <w:rFonts w:ascii="Arial" w:eastAsia="Times New Roman" w:hAnsi="Arial" w:cs="Arial"/>
                <w:b/>
              </w:rPr>
              <w:t>County</w:t>
            </w:r>
          </w:p>
        </w:tc>
        <w:tc>
          <w:tcPr>
            <w:tcW w:w="3885" w:type="dxa"/>
          </w:tcPr>
          <w:p w14:paraId="468DC05A" w14:textId="77777777" w:rsidR="00661BAE" w:rsidRPr="00B12C10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B12C10">
              <w:rPr>
                <w:rFonts w:ascii="Arial" w:eastAsia="Times New Roman" w:hAnsi="Arial" w:cs="Arial"/>
                <w:b/>
              </w:rPr>
              <w:t xml:space="preserve">Number of </w:t>
            </w:r>
            <w:r>
              <w:rPr>
                <w:rFonts w:ascii="Arial" w:eastAsia="Times New Roman" w:hAnsi="Arial" w:cs="Arial"/>
                <w:b/>
              </w:rPr>
              <w:t>consumers</w:t>
            </w:r>
            <w:r w:rsidRPr="00B12C10">
              <w:rPr>
                <w:rFonts w:ascii="Arial" w:eastAsia="Times New Roman" w:hAnsi="Arial" w:cs="Arial"/>
                <w:b/>
              </w:rPr>
              <w:t xml:space="preserve"> served</w:t>
            </w:r>
          </w:p>
        </w:tc>
        <w:tc>
          <w:tcPr>
            <w:tcW w:w="4225" w:type="dxa"/>
          </w:tcPr>
          <w:p w14:paraId="471919D5" w14:textId="77777777" w:rsidR="00661BAE" w:rsidRPr="00B12C10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B12C10">
              <w:rPr>
                <w:rFonts w:ascii="Arial" w:eastAsia="Times New Roman" w:hAnsi="Arial" w:cs="Arial"/>
                <w:b/>
              </w:rPr>
              <w:t>Number of units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B12C10">
              <w:rPr>
                <w:rFonts w:ascii="Arial" w:eastAsia="Times New Roman" w:hAnsi="Arial" w:cs="Arial"/>
                <w:b/>
              </w:rPr>
              <w:t>(hours) provided</w:t>
            </w:r>
          </w:p>
        </w:tc>
      </w:tr>
      <w:tr w:rsidR="00661BAE" w14:paraId="27D3EDB9" w14:textId="77777777" w:rsidTr="003E436B">
        <w:tc>
          <w:tcPr>
            <w:tcW w:w="2680" w:type="dxa"/>
          </w:tcPr>
          <w:p w14:paraId="1F7B96A2" w14:textId="77777777" w:rsidR="00661BAE" w:rsidRPr="003E436B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3E436B">
              <w:rPr>
                <w:rFonts w:ascii="Arial" w:eastAsia="Times New Roman" w:hAnsi="Arial" w:cs="Arial"/>
                <w:b/>
              </w:rPr>
              <w:t>Benewah</w:t>
            </w:r>
          </w:p>
        </w:tc>
        <w:tc>
          <w:tcPr>
            <w:tcW w:w="3885" w:type="dxa"/>
            <w:shd w:val="clear" w:color="auto" w:fill="FFFFFF" w:themeFill="background1"/>
          </w:tcPr>
          <w:p w14:paraId="634E7D32" w14:textId="374EAD57" w:rsidR="00661BAE" w:rsidRPr="003E436B" w:rsidRDefault="00CB407B" w:rsidP="008D1B3C">
            <w:pPr>
              <w:jc w:val="center"/>
              <w:rPr>
                <w:rFonts w:ascii="Arial" w:eastAsia="Times New Roman" w:hAnsi="Arial" w:cs="Arial"/>
              </w:rPr>
            </w:pPr>
            <w:r w:rsidRPr="003E436B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25" w:type="dxa"/>
            <w:shd w:val="clear" w:color="auto" w:fill="FFFFFF" w:themeFill="background1"/>
          </w:tcPr>
          <w:p w14:paraId="5525D7C8" w14:textId="605CAC68" w:rsidR="00661BAE" w:rsidRPr="003E436B" w:rsidRDefault="00CB407B" w:rsidP="008D1B3C">
            <w:pPr>
              <w:jc w:val="center"/>
              <w:rPr>
                <w:rFonts w:ascii="Arial" w:eastAsia="Times New Roman" w:hAnsi="Arial" w:cs="Arial"/>
              </w:rPr>
            </w:pPr>
            <w:r w:rsidRPr="003E436B">
              <w:rPr>
                <w:rFonts w:ascii="Arial" w:eastAsia="Times New Roman" w:hAnsi="Arial" w:cs="Arial"/>
              </w:rPr>
              <w:t>0</w:t>
            </w:r>
          </w:p>
        </w:tc>
      </w:tr>
      <w:tr w:rsidR="00661BAE" w14:paraId="5429D27D" w14:textId="77777777" w:rsidTr="003E436B">
        <w:tc>
          <w:tcPr>
            <w:tcW w:w="2680" w:type="dxa"/>
          </w:tcPr>
          <w:p w14:paraId="0853926D" w14:textId="77777777" w:rsidR="00661BAE" w:rsidRPr="003E436B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3E436B">
              <w:rPr>
                <w:rFonts w:ascii="Arial" w:eastAsia="Times New Roman" w:hAnsi="Arial" w:cs="Arial"/>
                <w:b/>
              </w:rPr>
              <w:t>Bonner</w:t>
            </w:r>
          </w:p>
        </w:tc>
        <w:tc>
          <w:tcPr>
            <w:tcW w:w="3885" w:type="dxa"/>
            <w:shd w:val="clear" w:color="auto" w:fill="FFFFFF" w:themeFill="background1"/>
          </w:tcPr>
          <w:p w14:paraId="09250644" w14:textId="30180E35" w:rsidR="00661BAE" w:rsidRPr="003E436B" w:rsidRDefault="00CB407B" w:rsidP="008D1B3C">
            <w:pPr>
              <w:jc w:val="center"/>
              <w:rPr>
                <w:rFonts w:ascii="Arial" w:eastAsia="Times New Roman" w:hAnsi="Arial" w:cs="Arial"/>
              </w:rPr>
            </w:pPr>
            <w:r w:rsidRPr="003E436B">
              <w:rPr>
                <w:rFonts w:ascii="Arial" w:eastAsia="Times New Roman" w:hAnsi="Arial" w:cs="Arial"/>
              </w:rPr>
              <w:t>1</w:t>
            </w:r>
            <w:r w:rsidR="008A640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225" w:type="dxa"/>
            <w:shd w:val="clear" w:color="auto" w:fill="FFFFFF" w:themeFill="background1"/>
          </w:tcPr>
          <w:p w14:paraId="6C6E07B0" w14:textId="1D027E4A" w:rsidR="00661BAE" w:rsidRPr="003E436B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1597</w:t>
            </w:r>
          </w:p>
        </w:tc>
      </w:tr>
      <w:tr w:rsidR="00661BAE" w14:paraId="0C8C9B19" w14:textId="77777777" w:rsidTr="003E436B">
        <w:tc>
          <w:tcPr>
            <w:tcW w:w="2680" w:type="dxa"/>
          </w:tcPr>
          <w:p w14:paraId="637CE072" w14:textId="5FC9BC24" w:rsidR="00661BAE" w:rsidRPr="003E436B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3E436B">
              <w:rPr>
                <w:rFonts w:ascii="Arial" w:eastAsia="Times New Roman" w:hAnsi="Arial" w:cs="Arial"/>
                <w:b/>
              </w:rPr>
              <w:t>Bound</w:t>
            </w:r>
            <w:r w:rsidR="00CB407B" w:rsidRPr="003E436B">
              <w:rPr>
                <w:rFonts w:ascii="Arial" w:eastAsia="Times New Roman" w:hAnsi="Arial" w:cs="Arial"/>
                <w:b/>
              </w:rPr>
              <w:t>a</w:t>
            </w:r>
            <w:r w:rsidRPr="003E436B">
              <w:rPr>
                <w:rFonts w:ascii="Arial" w:eastAsia="Times New Roman" w:hAnsi="Arial" w:cs="Arial"/>
                <w:b/>
              </w:rPr>
              <w:t>ry</w:t>
            </w:r>
          </w:p>
        </w:tc>
        <w:tc>
          <w:tcPr>
            <w:tcW w:w="3885" w:type="dxa"/>
            <w:shd w:val="clear" w:color="auto" w:fill="FFFFFF" w:themeFill="background1"/>
          </w:tcPr>
          <w:p w14:paraId="48BB69DA" w14:textId="7B3352D7" w:rsidR="00661BAE" w:rsidRPr="003E436B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225" w:type="dxa"/>
            <w:shd w:val="clear" w:color="auto" w:fill="FFFFFF" w:themeFill="background1"/>
          </w:tcPr>
          <w:p w14:paraId="58D8B460" w14:textId="5775A133" w:rsidR="00661BAE" w:rsidRPr="003E436B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139</w:t>
            </w:r>
          </w:p>
        </w:tc>
      </w:tr>
      <w:tr w:rsidR="00661BAE" w14:paraId="1D0E0C6E" w14:textId="77777777" w:rsidTr="003E436B">
        <w:tc>
          <w:tcPr>
            <w:tcW w:w="2680" w:type="dxa"/>
          </w:tcPr>
          <w:p w14:paraId="0926C7DB" w14:textId="77777777" w:rsidR="00661BAE" w:rsidRPr="003E436B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3E436B">
              <w:rPr>
                <w:rFonts w:ascii="Arial" w:eastAsia="Times New Roman" w:hAnsi="Arial" w:cs="Arial"/>
                <w:b/>
              </w:rPr>
              <w:t>Kootenai</w:t>
            </w:r>
          </w:p>
        </w:tc>
        <w:tc>
          <w:tcPr>
            <w:tcW w:w="3885" w:type="dxa"/>
            <w:shd w:val="clear" w:color="auto" w:fill="FFFFFF" w:themeFill="background1"/>
          </w:tcPr>
          <w:p w14:paraId="2FCDD1C2" w14:textId="42DC717F" w:rsidR="00661BAE" w:rsidRPr="003E436B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4225" w:type="dxa"/>
            <w:shd w:val="clear" w:color="auto" w:fill="FFFFFF" w:themeFill="background1"/>
          </w:tcPr>
          <w:p w14:paraId="05F4D7F9" w14:textId="5A3F2C36" w:rsidR="00661BAE" w:rsidRPr="003E436B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3157</w:t>
            </w:r>
          </w:p>
        </w:tc>
      </w:tr>
      <w:tr w:rsidR="00661BAE" w14:paraId="5F7DECC0" w14:textId="77777777" w:rsidTr="003E436B">
        <w:tc>
          <w:tcPr>
            <w:tcW w:w="2680" w:type="dxa"/>
          </w:tcPr>
          <w:p w14:paraId="3EFF8871" w14:textId="77777777" w:rsidR="00661BAE" w:rsidRPr="003E436B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3E436B">
              <w:rPr>
                <w:rFonts w:ascii="Arial" w:eastAsia="Times New Roman" w:hAnsi="Arial" w:cs="Arial"/>
                <w:b/>
              </w:rPr>
              <w:t>Shoshone</w:t>
            </w:r>
          </w:p>
        </w:tc>
        <w:tc>
          <w:tcPr>
            <w:tcW w:w="3885" w:type="dxa"/>
            <w:shd w:val="clear" w:color="auto" w:fill="FFFFFF" w:themeFill="background1"/>
          </w:tcPr>
          <w:p w14:paraId="6C221E88" w14:textId="3DE2A7AD" w:rsidR="00661BAE" w:rsidRPr="003E436B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225" w:type="dxa"/>
            <w:shd w:val="clear" w:color="auto" w:fill="FFFFFF" w:themeFill="background1"/>
          </w:tcPr>
          <w:p w14:paraId="73FA2C2F" w14:textId="61762EAA" w:rsidR="00661BAE" w:rsidRPr="003E436B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</w:t>
            </w:r>
          </w:p>
        </w:tc>
      </w:tr>
      <w:tr w:rsidR="00661BAE" w14:paraId="5868503D" w14:textId="77777777" w:rsidTr="003E436B">
        <w:tc>
          <w:tcPr>
            <w:tcW w:w="2680" w:type="dxa"/>
            <w:shd w:val="clear" w:color="auto" w:fill="D9D9D9" w:themeFill="background1" w:themeFillShade="D9"/>
          </w:tcPr>
          <w:p w14:paraId="7CF06E51" w14:textId="77777777" w:rsidR="00661BAE" w:rsidRPr="003E436B" w:rsidRDefault="00661BAE" w:rsidP="008D1B3C">
            <w:pPr>
              <w:rPr>
                <w:rFonts w:ascii="Arial" w:eastAsia="Times New Roman" w:hAnsi="Arial" w:cs="Arial"/>
                <w:b/>
              </w:rPr>
            </w:pPr>
            <w:r w:rsidRPr="003E436B">
              <w:rPr>
                <w:rFonts w:ascii="Arial" w:eastAsia="Times New Roman" w:hAnsi="Arial" w:cs="Arial"/>
                <w:b/>
              </w:rPr>
              <w:t>TOTAL</w:t>
            </w:r>
          </w:p>
        </w:tc>
        <w:tc>
          <w:tcPr>
            <w:tcW w:w="3885" w:type="dxa"/>
            <w:shd w:val="clear" w:color="auto" w:fill="FFFFFF" w:themeFill="background1"/>
          </w:tcPr>
          <w:p w14:paraId="2EC52132" w14:textId="39BA3C18" w:rsidR="00661BAE" w:rsidRPr="003E436B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4225" w:type="dxa"/>
            <w:shd w:val="clear" w:color="auto" w:fill="FFFFFF" w:themeFill="background1"/>
          </w:tcPr>
          <w:p w14:paraId="5B975A19" w14:textId="3BCD7693" w:rsidR="00661BAE" w:rsidRPr="003E436B" w:rsidRDefault="008A640F" w:rsidP="008D1B3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4987</w:t>
            </w:r>
          </w:p>
        </w:tc>
      </w:tr>
    </w:tbl>
    <w:p w14:paraId="04B961D8" w14:textId="56EB5636" w:rsidR="00661BAE" w:rsidRDefault="00661BAE" w:rsidP="00661BAE">
      <w:pPr>
        <w:pStyle w:val="Heading2"/>
        <w:numPr>
          <w:ilvl w:val="0"/>
          <w:numId w:val="0"/>
        </w:numPr>
        <w:ind w:left="720"/>
        <w:rPr>
          <w:rFonts w:ascii="Arial" w:hAnsi="Arial" w:cs="Arial"/>
        </w:rPr>
      </w:pPr>
    </w:p>
    <w:p w14:paraId="1C79B4D5" w14:textId="3C9F613C" w:rsidR="00B92C5D" w:rsidRDefault="00B92C5D" w:rsidP="00B92C5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PROGRAM FUNDING HISTORIES</w:t>
      </w:r>
    </w:p>
    <w:p w14:paraId="496212FD" w14:textId="636D239E" w:rsidR="00B92C5D" w:rsidRDefault="00B92C5D" w:rsidP="00B92C5D">
      <w:pPr>
        <w:rPr>
          <w:rFonts w:ascii="Arial" w:hAnsi="Arial" w:cs="Arial"/>
        </w:rPr>
      </w:pPr>
    </w:p>
    <w:p w14:paraId="66E72808" w14:textId="439D3A9D" w:rsidR="00B92C5D" w:rsidRDefault="00B92C5D" w:rsidP="00B92C5D">
      <w:pPr>
        <w:rPr>
          <w:rFonts w:ascii="Arial" w:hAnsi="Arial" w:cs="Arial"/>
        </w:rPr>
      </w:pPr>
      <w:r w:rsidRPr="00B12C10">
        <w:rPr>
          <w:rFonts w:ascii="Arial" w:hAnsi="Arial" w:cs="Arial"/>
        </w:rPr>
        <w:t>The program funding histories provide important background information about funding levels of major programs.</w:t>
      </w:r>
    </w:p>
    <w:p w14:paraId="65D31B13" w14:textId="77777777" w:rsidR="00B92C5D" w:rsidRPr="00B12C10" w:rsidRDefault="00B92C5D" w:rsidP="00B92C5D">
      <w:pPr>
        <w:rPr>
          <w:rFonts w:ascii="Arial" w:hAnsi="Arial" w:cs="Arial"/>
          <w:b/>
          <w:u w:val="single"/>
        </w:rPr>
      </w:pPr>
    </w:p>
    <w:p w14:paraId="6EC28ACE" w14:textId="77777777" w:rsidR="00B92C5D" w:rsidRPr="006C0801" w:rsidRDefault="00B92C5D" w:rsidP="00B92C5D">
      <w:pPr>
        <w:numPr>
          <w:ilvl w:val="0"/>
          <w:numId w:val="8"/>
        </w:numPr>
        <w:rPr>
          <w:rFonts w:ascii="Arial" w:hAnsi="Arial" w:cs="Arial"/>
          <w:b/>
          <w:bCs/>
        </w:rPr>
      </w:pPr>
      <w:bookmarkStart w:id="38" w:name="_Toc494719754"/>
      <w:r w:rsidRPr="00B12C10">
        <w:rPr>
          <w:rFonts w:ascii="Arial" w:hAnsi="Arial" w:cs="Arial"/>
          <w:b/>
          <w:bCs/>
        </w:rPr>
        <w:t>HOMEMAKER SERVICES</w:t>
      </w:r>
      <w:bookmarkEnd w:id="38"/>
      <w:r w:rsidRPr="00B12C10">
        <w:rPr>
          <w:rFonts w:ascii="Arial" w:hAnsi="Arial" w:cs="Arial"/>
          <w:b/>
          <w:bCs/>
        </w:rPr>
        <w:t xml:space="preserve"> </w:t>
      </w:r>
    </w:p>
    <w:p w14:paraId="085FBDE7" w14:textId="4C069875" w:rsidR="00B92C5D" w:rsidRPr="00B12C10" w:rsidRDefault="00B92C5D" w:rsidP="00B92C5D">
      <w:pPr>
        <w:rPr>
          <w:rFonts w:ascii="Arial" w:hAnsi="Arial" w:cs="Arial"/>
        </w:rPr>
      </w:pPr>
      <w:r w:rsidRPr="009D2497">
        <w:rPr>
          <w:rFonts w:ascii="Arial" w:hAnsi="Arial" w:cs="Arial"/>
          <w:color w:val="000000"/>
        </w:rPr>
        <w:t>Funding Source:</w:t>
      </w:r>
      <w:r w:rsidRPr="00B12C10">
        <w:rPr>
          <w:rFonts w:ascii="Arial" w:hAnsi="Arial" w:cs="Arial"/>
          <w:color w:val="000000"/>
        </w:rPr>
        <w:t xml:space="preserve"> (Actual expenditures for completed years)</w:t>
      </w:r>
    </w:p>
    <w:tbl>
      <w:tblPr>
        <w:tblW w:w="10800" w:type="dxa"/>
        <w:tblInd w:w="-5" w:type="dxa"/>
        <w:tblLook w:val="04A0" w:firstRow="1" w:lastRow="0" w:firstColumn="1" w:lastColumn="0" w:noHBand="0" w:noVBand="1"/>
      </w:tblPr>
      <w:tblGrid>
        <w:gridCol w:w="4908"/>
        <w:gridCol w:w="1922"/>
        <w:gridCol w:w="1685"/>
        <w:gridCol w:w="2285"/>
      </w:tblGrid>
      <w:tr w:rsidR="00B92C5D" w14:paraId="05BD7299" w14:textId="77777777" w:rsidTr="009D2497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CB7" w14:textId="77777777" w:rsidR="00B92C5D" w:rsidRPr="00B12C10" w:rsidRDefault="00B92C5D" w:rsidP="008D1B3C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12C10">
              <w:rPr>
                <w:rFonts w:ascii="Arial" w:hAnsi="Arial" w:cs="Arial"/>
                <w:b/>
                <w:bCs/>
                <w:color w:val="000000"/>
                <w:u w:val="single"/>
              </w:rPr>
              <w:t>State Fiscal Year (SFY)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E25B" w14:textId="77777777" w:rsidR="00B92C5D" w:rsidRPr="00B12C10" w:rsidRDefault="00B92C5D" w:rsidP="008D1B3C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12C10">
              <w:rPr>
                <w:rFonts w:ascii="Arial" w:hAnsi="Arial" w:cs="Arial"/>
                <w:b/>
                <w:bCs/>
                <w:color w:val="000000"/>
                <w:u w:val="single"/>
              </w:rPr>
              <w:t>State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89C8" w14:textId="77777777" w:rsidR="00B92C5D" w:rsidRPr="00B12C10" w:rsidRDefault="00B92C5D" w:rsidP="008D1B3C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12C10">
              <w:rPr>
                <w:rFonts w:ascii="Arial" w:hAnsi="Arial" w:cs="Arial"/>
                <w:b/>
                <w:bCs/>
                <w:color w:val="000000"/>
                <w:u w:val="single"/>
              </w:rPr>
              <w:t>Federal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DDD" w14:textId="77777777" w:rsidR="00B92C5D" w:rsidRPr="00B12C10" w:rsidRDefault="00B92C5D" w:rsidP="008D1B3C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12C10">
              <w:rPr>
                <w:rFonts w:ascii="Arial" w:hAnsi="Arial" w:cs="Arial"/>
                <w:b/>
                <w:bCs/>
                <w:color w:val="000000"/>
                <w:u w:val="single"/>
              </w:rPr>
              <w:t>Total</w:t>
            </w:r>
          </w:p>
        </w:tc>
      </w:tr>
      <w:tr w:rsidR="00B92C5D" w14:paraId="73ED52BA" w14:textId="77777777" w:rsidTr="009D2497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0A9C" w14:textId="09A545C7" w:rsidR="00B92C5D" w:rsidRPr="00B92C5D" w:rsidRDefault="00B92C5D" w:rsidP="008D1B3C">
            <w:pPr>
              <w:rPr>
                <w:rFonts w:ascii="Arial" w:hAnsi="Arial" w:cs="Arial"/>
                <w:color w:val="000000"/>
              </w:rPr>
            </w:pPr>
            <w:r w:rsidRPr="00B92C5D">
              <w:rPr>
                <w:rFonts w:ascii="Arial" w:hAnsi="Arial" w:cs="Arial"/>
                <w:color w:val="000000"/>
              </w:rPr>
              <w:t>SFY 202</w:t>
            </w:r>
            <w:r w:rsidR="00A00CEE">
              <w:rPr>
                <w:rFonts w:ascii="Arial" w:hAnsi="Arial" w:cs="Arial"/>
                <w:color w:val="000000"/>
              </w:rPr>
              <w:t>1</w:t>
            </w:r>
            <w:r w:rsidRPr="00B92C5D">
              <w:rPr>
                <w:rFonts w:ascii="Arial" w:hAnsi="Arial" w:cs="Arial"/>
                <w:color w:val="000000"/>
              </w:rPr>
              <w:t xml:space="preserve"> (July 2</w:t>
            </w:r>
            <w:r>
              <w:rPr>
                <w:rFonts w:ascii="Arial" w:hAnsi="Arial" w:cs="Arial"/>
                <w:color w:val="000000"/>
              </w:rPr>
              <w:t>0</w:t>
            </w:r>
            <w:r w:rsidR="00A00CEE">
              <w:rPr>
                <w:rFonts w:ascii="Arial" w:hAnsi="Arial" w:cs="Arial"/>
                <w:color w:val="000000"/>
              </w:rPr>
              <w:t>20</w:t>
            </w:r>
            <w:r w:rsidRPr="00B92C5D">
              <w:rPr>
                <w:rFonts w:ascii="Arial" w:hAnsi="Arial" w:cs="Arial"/>
                <w:color w:val="000000"/>
              </w:rPr>
              <w:t>- June 202</w:t>
            </w:r>
            <w:r w:rsidR="00A00CEE">
              <w:rPr>
                <w:rFonts w:ascii="Arial" w:hAnsi="Arial" w:cs="Arial"/>
                <w:color w:val="000000"/>
              </w:rPr>
              <w:t>1</w:t>
            </w:r>
            <w:r w:rsidRPr="00B92C5D">
              <w:rPr>
                <w:rFonts w:ascii="Arial" w:hAnsi="Arial" w:cs="Arial"/>
                <w:color w:val="000000"/>
              </w:rPr>
              <w:t>) Actual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D0E6" w14:textId="3413A3DC" w:rsidR="00B92C5D" w:rsidRPr="00971B23" w:rsidRDefault="007E0251" w:rsidP="008D1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00CEE">
              <w:rPr>
                <w:rFonts w:ascii="Arial" w:hAnsi="Arial" w:cs="Arial"/>
                <w:color w:val="000000"/>
              </w:rPr>
              <w:t>49</w:t>
            </w:r>
            <w:r>
              <w:rPr>
                <w:rFonts w:ascii="Arial" w:hAnsi="Arial" w:cs="Arial"/>
                <w:color w:val="000000"/>
              </w:rPr>
              <w:t>,</w:t>
            </w:r>
            <w:r w:rsidR="00A00CEE">
              <w:rPr>
                <w:rFonts w:ascii="Arial" w:hAnsi="Arial" w:cs="Arial"/>
                <w:color w:val="000000"/>
              </w:rPr>
              <w:t>453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D34E" w14:textId="70820337" w:rsidR="00B92C5D" w:rsidRPr="00971B23" w:rsidRDefault="007E0251" w:rsidP="008D1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00CEE">
              <w:rPr>
                <w:rFonts w:ascii="Arial" w:hAnsi="Arial" w:cs="Arial"/>
                <w:color w:val="000000"/>
              </w:rPr>
              <w:t>108</w:t>
            </w:r>
            <w:r>
              <w:rPr>
                <w:rFonts w:ascii="Arial" w:hAnsi="Arial" w:cs="Arial"/>
                <w:color w:val="000000"/>
              </w:rPr>
              <w:t>,</w:t>
            </w:r>
            <w:r w:rsidR="00A00CEE">
              <w:rPr>
                <w:rFonts w:ascii="Arial" w:hAnsi="Arial" w:cs="Arial"/>
                <w:color w:val="000000"/>
              </w:rPr>
              <w:t>10</w:t>
            </w:r>
            <w:r w:rsidR="00224D9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49AD" w14:textId="46C23C15" w:rsidR="00B92C5D" w:rsidRPr="00971B23" w:rsidRDefault="00A00CEE" w:rsidP="008D1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=SUM(LEFT) \# "$#,##0.00;($#,##0.00)"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$157,56</w:t>
            </w:r>
            <w:r w:rsidR="00224D90">
              <w:rPr>
                <w:rFonts w:ascii="Arial" w:hAnsi="Arial" w:cs="Arial"/>
                <w:noProof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B92C5D" w14:paraId="191621E9" w14:textId="77777777" w:rsidTr="009D2497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473" w14:textId="4F57C745" w:rsidR="00B92C5D" w:rsidRPr="00B92C5D" w:rsidRDefault="00B92C5D" w:rsidP="008D1B3C">
            <w:pPr>
              <w:rPr>
                <w:rFonts w:ascii="Arial" w:hAnsi="Arial" w:cs="Arial"/>
                <w:color w:val="000000"/>
              </w:rPr>
            </w:pPr>
            <w:r w:rsidRPr="00B92C5D">
              <w:rPr>
                <w:rFonts w:ascii="Arial" w:hAnsi="Arial" w:cs="Arial"/>
                <w:color w:val="000000"/>
              </w:rPr>
              <w:t>SFY 202</w:t>
            </w:r>
            <w:r w:rsidR="00A00CEE">
              <w:rPr>
                <w:rFonts w:ascii="Arial" w:hAnsi="Arial" w:cs="Arial"/>
                <w:color w:val="000000"/>
              </w:rPr>
              <w:t>2</w:t>
            </w:r>
            <w:r w:rsidRPr="00B92C5D">
              <w:rPr>
                <w:rFonts w:ascii="Arial" w:hAnsi="Arial" w:cs="Arial"/>
                <w:color w:val="000000"/>
              </w:rPr>
              <w:t xml:space="preserve"> (July 202</w:t>
            </w:r>
            <w:r w:rsidR="00A00CEE">
              <w:rPr>
                <w:rFonts w:ascii="Arial" w:hAnsi="Arial" w:cs="Arial"/>
                <w:color w:val="000000"/>
              </w:rPr>
              <w:t>1</w:t>
            </w:r>
            <w:r w:rsidRPr="00B92C5D">
              <w:rPr>
                <w:rFonts w:ascii="Arial" w:hAnsi="Arial" w:cs="Arial"/>
                <w:color w:val="000000"/>
              </w:rPr>
              <w:t xml:space="preserve"> – June 202</w:t>
            </w:r>
            <w:r w:rsidR="00A00CEE">
              <w:rPr>
                <w:rFonts w:ascii="Arial" w:hAnsi="Arial" w:cs="Arial"/>
                <w:color w:val="000000"/>
              </w:rPr>
              <w:t>2</w:t>
            </w:r>
            <w:r w:rsidRPr="00B92C5D">
              <w:rPr>
                <w:rFonts w:ascii="Arial" w:hAnsi="Arial" w:cs="Arial"/>
                <w:color w:val="000000"/>
              </w:rPr>
              <w:t>) Actual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CBC8" w14:textId="2487C912" w:rsidR="00B92C5D" w:rsidRPr="00971B23" w:rsidRDefault="007E0251" w:rsidP="008D1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00CEE">
              <w:rPr>
                <w:rFonts w:ascii="Arial" w:hAnsi="Arial" w:cs="Arial"/>
                <w:color w:val="000000"/>
              </w:rPr>
              <w:t>89</w:t>
            </w:r>
            <w:r>
              <w:rPr>
                <w:rFonts w:ascii="Arial" w:hAnsi="Arial" w:cs="Arial"/>
                <w:color w:val="000000"/>
              </w:rPr>
              <w:t>,</w:t>
            </w:r>
            <w:r w:rsidR="00A00CEE">
              <w:rPr>
                <w:rFonts w:ascii="Arial" w:hAnsi="Arial" w:cs="Arial"/>
                <w:color w:val="000000"/>
              </w:rPr>
              <w:t>677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A92C" w14:textId="08399068" w:rsidR="00B92C5D" w:rsidRPr="00971B23" w:rsidRDefault="007E0251" w:rsidP="008D1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00CEE"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,</w:t>
            </w:r>
            <w:r w:rsidR="00A00CEE">
              <w:rPr>
                <w:rFonts w:ascii="Arial" w:hAnsi="Arial" w:cs="Arial"/>
                <w:color w:val="000000"/>
              </w:rPr>
              <w:t>21</w:t>
            </w:r>
            <w:r w:rsidR="00224D9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DE03" w14:textId="0E27EE75" w:rsidR="00B92C5D" w:rsidRPr="00971B23" w:rsidRDefault="00A00CEE" w:rsidP="008D1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=SUM(ABOVE) \# "$#,##0.00;($#,##0.00)"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$1</w:t>
            </w:r>
            <w:r w:rsidR="00224D90">
              <w:rPr>
                <w:rFonts w:ascii="Arial" w:hAnsi="Arial" w:cs="Arial"/>
                <w:noProof/>
                <w:color w:val="000000"/>
              </w:rPr>
              <w:t>06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="00224D90">
              <w:rPr>
                <w:rFonts w:ascii="Arial" w:hAnsi="Arial" w:cs="Arial"/>
                <w:color w:val="000000"/>
              </w:rPr>
              <w:t>,892</w:t>
            </w:r>
          </w:p>
        </w:tc>
      </w:tr>
      <w:tr w:rsidR="00B92C5D" w14:paraId="2247FCA2" w14:textId="77777777" w:rsidTr="00460CDD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B533" w14:textId="3D0C0CA7" w:rsidR="00B92C5D" w:rsidRPr="00B92C5D" w:rsidRDefault="00B92C5D" w:rsidP="008D1B3C">
            <w:pPr>
              <w:rPr>
                <w:rFonts w:ascii="Arial" w:hAnsi="Arial" w:cs="Arial"/>
                <w:color w:val="000000"/>
              </w:rPr>
            </w:pPr>
            <w:r w:rsidRPr="00B92C5D">
              <w:rPr>
                <w:rFonts w:ascii="Arial" w:hAnsi="Arial" w:cs="Arial"/>
                <w:color w:val="000000"/>
              </w:rPr>
              <w:t>SFY 202</w:t>
            </w:r>
            <w:r w:rsidR="00A00CEE">
              <w:rPr>
                <w:rFonts w:ascii="Arial" w:hAnsi="Arial" w:cs="Arial"/>
                <w:color w:val="000000"/>
              </w:rPr>
              <w:t>3</w:t>
            </w:r>
            <w:r w:rsidRPr="00B92C5D">
              <w:rPr>
                <w:rFonts w:ascii="Arial" w:hAnsi="Arial" w:cs="Arial"/>
                <w:color w:val="000000"/>
              </w:rPr>
              <w:t xml:space="preserve"> (July 202</w:t>
            </w:r>
            <w:r w:rsidR="00A00CEE">
              <w:rPr>
                <w:rFonts w:ascii="Arial" w:hAnsi="Arial" w:cs="Arial"/>
                <w:color w:val="000000"/>
              </w:rPr>
              <w:t>2</w:t>
            </w:r>
            <w:r w:rsidRPr="00B92C5D">
              <w:rPr>
                <w:rFonts w:ascii="Arial" w:hAnsi="Arial" w:cs="Arial"/>
                <w:color w:val="000000"/>
              </w:rPr>
              <w:t xml:space="preserve"> – June 202</w:t>
            </w:r>
            <w:r w:rsidR="00A00CEE">
              <w:rPr>
                <w:rFonts w:ascii="Arial" w:hAnsi="Arial" w:cs="Arial"/>
                <w:color w:val="000000"/>
              </w:rPr>
              <w:t>3</w:t>
            </w:r>
            <w:r w:rsidRPr="00B92C5D">
              <w:rPr>
                <w:rFonts w:ascii="Arial" w:hAnsi="Arial" w:cs="Arial"/>
                <w:color w:val="000000"/>
              </w:rPr>
              <w:t>) Actual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18EE" w14:textId="2CF3C7DC" w:rsidR="00B92C5D" w:rsidRPr="00971B23" w:rsidRDefault="007E0251" w:rsidP="008D1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00CEE">
              <w:rPr>
                <w:rFonts w:ascii="Arial" w:hAnsi="Arial" w:cs="Arial"/>
                <w:color w:val="000000"/>
              </w:rPr>
              <w:t>40</w:t>
            </w:r>
            <w:r>
              <w:rPr>
                <w:rFonts w:ascii="Arial" w:hAnsi="Arial" w:cs="Arial"/>
                <w:color w:val="000000"/>
              </w:rPr>
              <w:t>,</w:t>
            </w:r>
            <w:r w:rsidR="00A00CEE">
              <w:rPr>
                <w:rFonts w:ascii="Arial" w:hAnsi="Arial" w:cs="Arial"/>
                <w:color w:val="000000"/>
              </w:rPr>
              <w:t>39</w:t>
            </w:r>
            <w:r w:rsidR="00224D9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2D2A" w14:textId="1F471618" w:rsidR="00A00CEE" w:rsidRPr="00971B23" w:rsidRDefault="007E0251" w:rsidP="00A00C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 w:rsidR="00A00CEE"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hAnsi="Arial" w:cs="Arial"/>
                <w:color w:val="000000"/>
              </w:rPr>
              <w:t>,</w:t>
            </w:r>
            <w:r w:rsidR="00A00CEE">
              <w:rPr>
                <w:rFonts w:ascii="Arial" w:hAnsi="Arial" w:cs="Arial"/>
                <w:color w:val="000000"/>
              </w:rPr>
              <w:t>730.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8D3B" w14:textId="05276207" w:rsidR="00B92C5D" w:rsidRPr="00971B23" w:rsidRDefault="00A00CEE" w:rsidP="008D1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/>
            </w:r>
            <w:r>
              <w:rPr>
                <w:rFonts w:ascii="Arial" w:hAnsi="Arial" w:cs="Arial"/>
                <w:color w:val="000000"/>
              </w:rPr>
              <w:instrText xml:space="preserve"> =SUM(left) \# "$#,##0.00;($#,##0.00)" </w:instrText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$55,129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15E35" w14:paraId="5CCF387B" w14:textId="77777777" w:rsidTr="003E436B">
        <w:trPr>
          <w:trHeight w:val="3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10A7" w14:textId="3CACD178" w:rsidR="00F15E35" w:rsidRPr="00B92C5D" w:rsidRDefault="00F15E35" w:rsidP="008D1B3C">
            <w:pPr>
              <w:rPr>
                <w:rFonts w:ascii="Arial" w:hAnsi="Arial" w:cs="Arial"/>
                <w:color w:val="000000"/>
              </w:rPr>
            </w:pPr>
            <w:r w:rsidRPr="00185A53">
              <w:rPr>
                <w:rFonts w:ascii="Arial" w:hAnsi="Arial" w:cs="Arial"/>
                <w:color w:val="000000"/>
              </w:rPr>
              <w:t>SFY 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85A53">
              <w:rPr>
                <w:rFonts w:ascii="Arial" w:hAnsi="Arial" w:cs="Arial"/>
                <w:color w:val="000000"/>
              </w:rPr>
              <w:t xml:space="preserve"> (July 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185A53">
              <w:rPr>
                <w:rFonts w:ascii="Arial" w:hAnsi="Arial" w:cs="Arial"/>
                <w:color w:val="000000"/>
              </w:rPr>
              <w:t xml:space="preserve"> – June 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85A53">
              <w:rPr>
                <w:rFonts w:ascii="Arial" w:hAnsi="Arial" w:cs="Arial"/>
                <w:color w:val="000000"/>
              </w:rPr>
              <w:t>) Actual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3B455" w14:textId="77777777" w:rsidR="00F15E35" w:rsidRDefault="00F15E35" w:rsidP="008D1B3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9D64E" w14:textId="0B4CE182" w:rsidR="00F15E35" w:rsidRDefault="003A7AD0" w:rsidP="00A00C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$34,226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F355F" w14:textId="2B766628" w:rsidR="00F15E35" w:rsidRDefault="003A7AD0" w:rsidP="008D1B3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$34,226</w:t>
            </w:r>
          </w:p>
        </w:tc>
      </w:tr>
    </w:tbl>
    <w:p w14:paraId="385640A5" w14:textId="77777777" w:rsidR="00B92C5D" w:rsidRPr="00B12C10" w:rsidRDefault="00B92C5D" w:rsidP="00B92C5D">
      <w:pPr>
        <w:rPr>
          <w:rFonts w:ascii="Arial" w:hAnsi="Arial" w:cs="Arial"/>
          <w:b/>
          <w:bCs/>
        </w:rPr>
      </w:pPr>
    </w:p>
    <w:p w14:paraId="5FFAD940" w14:textId="77777777" w:rsidR="00B92C5D" w:rsidRPr="00B12C10" w:rsidRDefault="00B92C5D" w:rsidP="00B92C5D">
      <w:pPr>
        <w:numPr>
          <w:ilvl w:val="0"/>
          <w:numId w:val="8"/>
        </w:numPr>
        <w:rPr>
          <w:rFonts w:ascii="Arial" w:hAnsi="Arial" w:cs="Arial"/>
          <w:b/>
          <w:bCs/>
        </w:rPr>
      </w:pPr>
      <w:bookmarkStart w:id="39" w:name="_Toc494719755"/>
      <w:r w:rsidRPr="00B12C10">
        <w:rPr>
          <w:rFonts w:ascii="Arial" w:hAnsi="Arial" w:cs="Arial"/>
          <w:b/>
          <w:bCs/>
        </w:rPr>
        <w:t>RESPITE SERVICES</w:t>
      </w:r>
      <w:bookmarkEnd w:id="39"/>
    </w:p>
    <w:tbl>
      <w:tblPr>
        <w:tblW w:w="10800" w:type="dxa"/>
        <w:tblInd w:w="-5" w:type="dxa"/>
        <w:tblLook w:val="04A0" w:firstRow="1" w:lastRow="0" w:firstColumn="1" w:lastColumn="0" w:noHBand="0" w:noVBand="1"/>
      </w:tblPr>
      <w:tblGrid>
        <w:gridCol w:w="6750"/>
        <w:gridCol w:w="1350"/>
        <w:gridCol w:w="1260"/>
        <w:gridCol w:w="1440"/>
      </w:tblGrid>
      <w:tr w:rsidR="00B92C5D" w14:paraId="5737020D" w14:textId="77777777" w:rsidTr="008D1B3C">
        <w:trPr>
          <w:trHeight w:val="30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AEED" w14:textId="77777777" w:rsidR="00B92C5D" w:rsidRPr="00B12C10" w:rsidRDefault="00B92C5D" w:rsidP="008D1B3C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12C10">
              <w:rPr>
                <w:rFonts w:ascii="Arial" w:hAnsi="Arial" w:cs="Arial"/>
                <w:b/>
                <w:bCs/>
                <w:color w:val="000000"/>
                <w:u w:val="single"/>
              </w:rPr>
              <w:t>State Fiscal Year (SFY)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7D50" w14:textId="77777777" w:rsidR="00B92C5D" w:rsidRPr="00B12C10" w:rsidRDefault="00B92C5D" w:rsidP="008D1B3C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12C10">
              <w:rPr>
                <w:rFonts w:ascii="Arial" w:hAnsi="Arial" w:cs="Arial"/>
                <w:b/>
                <w:bCs/>
                <w:color w:val="000000"/>
                <w:u w:val="single"/>
              </w:rPr>
              <w:t>State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16EA" w14:textId="77777777" w:rsidR="00B92C5D" w:rsidRPr="00B12C10" w:rsidRDefault="00B92C5D" w:rsidP="008D1B3C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12C10">
              <w:rPr>
                <w:rFonts w:ascii="Arial" w:hAnsi="Arial" w:cs="Arial"/>
                <w:b/>
                <w:bCs/>
                <w:color w:val="000000"/>
                <w:u w:val="single"/>
              </w:rPr>
              <w:t>Federal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F955" w14:textId="77777777" w:rsidR="00B92C5D" w:rsidRPr="00B12C10" w:rsidRDefault="00B92C5D" w:rsidP="008D1B3C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B12C10">
              <w:rPr>
                <w:rFonts w:ascii="Arial" w:hAnsi="Arial" w:cs="Arial"/>
                <w:b/>
                <w:bCs/>
                <w:color w:val="000000"/>
                <w:u w:val="single"/>
              </w:rPr>
              <w:t>Total</w:t>
            </w:r>
          </w:p>
        </w:tc>
      </w:tr>
      <w:tr w:rsidR="00B92C5D" w:rsidRPr="00185A53" w14:paraId="3B75376B" w14:textId="77777777" w:rsidTr="008D1B3C">
        <w:trPr>
          <w:trHeight w:val="30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9432" w14:textId="2C7D08B4" w:rsidR="00B92C5D" w:rsidRPr="00185A53" w:rsidRDefault="00B92C5D" w:rsidP="008D1B3C">
            <w:pPr>
              <w:rPr>
                <w:rFonts w:ascii="Arial" w:hAnsi="Arial" w:cs="Arial"/>
                <w:color w:val="000000"/>
              </w:rPr>
            </w:pPr>
            <w:r w:rsidRPr="00185A53">
              <w:rPr>
                <w:rFonts w:ascii="Arial" w:hAnsi="Arial" w:cs="Arial"/>
                <w:color w:val="000000"/>
              </w:rPr>
              <w:t>SFY 202</w:t>
            </w:r>
            <w:r w:rsidR="00A00CEE" w:rsidRPr="00185A53">
              <w:rPr>
                <w:rFonts w:ascii="Arial" w:hAnsi="Arial" w:cs="Arial"/>
                <w:color w:val="000000"/>
              </w:rPr>
              <w:t>1</w:t>
            </w:r>
            <w:r w:rsidRPr="00185A53">
              <w:rPr>
                <w:rFonts w:ascii="Arial" w:hAnsi="Arial" w:cs="Arial"/>
                <w:color w:val="000000"/>
              </w:rPr>
              <w:t xml:space="preserve"> (July 20</w:t>
            </w:r>
            <w:r w:rsidR="00A00CEE" w:rsidRPr="00185A53">
              <w:rPr>
                <w:rFonts w:ascii="Arial" w:hAnsi="Arial" w:cs="Arial"/>
                <w:color w:val="000000"/>
              </w:rPr>
              <w:t>20</w:t>
            </w:r>
            <w:r w:rsidRPr="00185A53">
              <w:rPr>
                <w:rFonts w:ascii="Arial" w:hAnsi="Arial" w:cs="Arial"/>
                <w:color w:val="000000"/>
              </w:rPr>
              <w:t>- June 202</w:t>
            </w:r>
            <w:r w:rsidR="00A00CEE" w:rsidRPr="00185A53">
              <w:rPr>
                <w:rFonts w:ascii="Arial" w:hAnsi="Arial" w:cs="Arial"/>
                <w:color w:val="000000"/>
              </w:rPr>
              <w:t>1</w:t>
            </w:r>
            <w:r w:rsidRPr="00185A53">
              <w:rPr>
                <w:rFonts w:ascii="Arial" w:hAnsi="Arial" w:cs="Arial"/>
                <w:color w:val="000000"/>
              </w:rPr>
              <w:t>) Actual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3C73" w14:textId="52E848B6" w:rsidR="00B92C5D" w:rsidRPr="009D2497" w:rsidRDefault="00B92C5D" w:rsidP="008D1B3C">
            <w:pPr>
              <w:jc w:val="center"/>
              <w:rPr>
                <w:rFonts w:ascii="Arial" w:hAnsi="Arial" w:cs="Arial"/>
                <w:color w:val="000000"/>
              </w:rPr>
            </w:pPr>
            <w:r w:rsidRPr="009D2497">
              <w:rPr>
                <w:rFonts w:ascii="Arial" w:hAnsi="Arial" w:cs="Arial"/>
                <w:color w:val="000000"/>
              </w:rPr>
              <w:t>$</w:t>
            </w:r>
            <w:r w:rsidR="00571FC6" w:rsidRPr="009D2497">
              <w:rPr>
                <w:rFonts w:ascii="Arial" w:hAnsi="Arial" w:cs="Arial"/>
                <w:color w:val="000000"/>
              </w:rPr>
              <w:t>88</w:t>
            </w:r>
            <w:r w:rsidR="007E0251" w:rsidRPr="009D2497">
              <w:rPr>
                <w:rFonts w:ascii="Arial" w:hAnsi="Arial" w:cs="Arial"/>
                <w:color w:val="000000"/>
              </w:rPr>
              <w:t>,</w:t>
            </w:r>
            <w:r w:rsidR="00571FC6" w:rsidRPr="009D2497">
              <w:rPr>
                <w:rFonts w:ascii="Arial" w:hAnsi="Arial" w:cs="Arial"/>
                <w:color w:val="000000"/>
              </w:rPr>
              <w:t>659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CC0A" w14:textId="39EA5F0F" w:rsidR="00571FC6" w:rsidRPr="009D2497" w:rsidRDefault="00B92C5D" w:rsidP="00571FC6">
            <w:pPr>
              <w:jc w:val="center"/>
              <w:rPr>
                <w:rFonts w:ascii="Arial" w:hAnsi="Arial" w:cs="Arial"/>
                <w:color w:val="000000"/>
              </w:rPr>
            </w:pPr>
            <w:r w:rsidRPr="009D2497">
              <w:rPr>
                <w:rFonts w:ascii="Arial" w:hAnsi="Arial" w:cs="Arial"/>
                <w:color w:val="000000"/>
              </w:rPr>
              <w:t>$</w:t>
            </w:r>
            <w:r w:rsidR="00571FC6" w:rsidRPr="009D2497">
              <w:rPr>
                <w:rFonts w:ascii="Arial" w:hAnsi="Arial" w:cs="Arial"/>
                <w:color w:val="000000"/>
              </w:rPr>
              <w:t>67</w:t>
            </w:r>
            <w:r w:rsidR="007E0251" w:rsidRPr="009D2497">
              <w:rPr>
                <w:rFonts w:ascii="Arial" w:hAnsi="Arial" w:cs="Arial"/>
                <w:color w:val="000000"/>
              </w:rPr>
              <w:t>,</w:t>
            </w:r>
            <w:r w:rsidR="00571FC6" w:rsidRPr="009D2497">
              <w:rPr>
                <w:rFonts w:ascii="Arial" w:hAnsi="Arial" w:cs="Arial"/>
                <w:color w:val="000000"/>
              </w:rPr>
              <w:t>92</w:t>
            </w:r>
            <w:r w:rsidR="00224D9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6151" w14:textId="0C3B798C" w:rsidR="00B92C5D" w:rsidRPr="009D2497" w:rsidRDefault="00571FC6" w:rsidP="008D1B3C">
            <w:pPr>
              <w:jc w:val="center"/>
              <w:rPr>
                <w:rFonts w:ascii="Arial" w:hAnsi="Arial" w:cs="Arial"/>
                <w:color w:val="000000"/>
              </w:rPr>
            </w:pPr>
            <w:r w:rsidRPr="009D2497">
              <w:rPr>
                <w:rFonts w:ascii="Arial" w:hAnsi="Arial" w:cs="Arial"/>
                <w:color w:val="000000"/>
              </w:rPr>
              <w:fldChar w:fldCharType="begin"/>
            </w:r>
            <w:r w:rsidRPr="009D2497">
              <w:rPr>
                <w:rFonts w:ascii="Arial" w:hAnsi="Arial" w:cs="Arial"/>
                <w:color w:val="000000"/>
              </w:rPr>
              <w:instrText xml:space="preserve"> =SUM(LEFT) \# "$#,##0.00;($#,##0.00)" </w:instrText>
            </w:r>
            <w:r w:rsidRPr="009D2497">
              <w:rPr>
                <w:rFonts w:ascii="Arial" w:hAnsi="Arial" w:cs="Arial"/>
                <w:color w:val="000000"/>
              </w:rPr>
              <w:fldChar w:fldCharType="separate"/>
            </w:r>
            <w:r w:rsidRPr="009D2497">
              <w:rPr>
                <w:rFonts w:ascii="Arial" w:hAnsi="Arial" w:cs="Arial"/>
                <w:noProof/>
                <w:color w:val="000000"/>
              </w:rPr>
              <w:t>$156,584</w:t>
            </w:r>
            <w:r w:rsidRPr="009D249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B92C5D" w:rsidRPr="00185A53" w14:paraId="1EBCA742" w14:textId="77777777" w:rsidTr="008D1B3C">
        <w:trPr>
          <w:trHeight w:val="300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D94B" w14:textId="737E5F44" w:rsidR="00B92C5D" w:rsidRPr="00185A53" w:rsidRDefault="00B92C5D" w:rsidP="008D1B3C">
            <w:pPr>
              <w:rPr>
                <w:rFonts w:ascii="Arial" w:hAnsi="Arial" w:cs="Arial"/>
                <w:color w:val="000000"/>
              </w:rPr>
            </w:pPr>
            <w:r w:rsidRPr="00185A53">
              <w:rPr>
                <w:rFonts w:ascii="Arial" w:hAnsi="Arial" w:cs="Arial"/>
                <w:color w:val="000000"/>
              </w:rPr>
              <w:t>SFY 202</w:t>
            </w:r>
            <w:r w:rsidR="00A00CEE" w:rsidRPr="00185A53">
              <w:rPr>
                <w:rFonts w:ascii="Arial" w:hAnsi="Arial" w:cs="Arial"/>
                <w:color w:val="000000"/>
              </w:rPr>
              <w:t>2</w:t>
            </w:r>
            <w:r w:rsidRPr="00185A53">
              <w:rPr>
                <w:rFonts w:ascii="Arial" w:hAnsi="Arial" w:cs="Arial"/>
                <w:color w:val="000000"/>
              </w:rPr>
              <w:t xml:space="preserve"> (July 202</w:t>
            </w:r>
            <w:r w:rsidR="00A00CEE" w:rsidRPr="00185A53">
              <w:rPr>
                <w:rFonts w:ascii="Arial" w:hAnsi="Arial" w:cs="Arial"/>
                <w:color w:val="000000"/>
              </w:rPr>
              <w:t>1</w:t>
            </w:r>
            <w:r w:rsidRPr="00185A53">
              <w:rPr>
                <w:rFonts w:ascii="Arial" w:hAnsi="Arial" w:cs="Arial"/>
                <w:color w:val="000000"/>
              </w:rPr>
              <w:t xml:space="preserve"> – June 202</w:t>
            </w:r>
            <w:r w:rsidR="00A00CEE" w:rsidRPr="00185A53">
              <w:rPr>
                <w:rFonts w:ascii="Arial" w:hAnsi="Arial" w:cs="Arial"/>
                <w:color w:val="000000"/>
              </w:rPr>
              <w:t>2</w:t>
            </w:r>
            <w:r w:rsidRPr="00185A53">
              <w:rPr>
                <w:rFonts w:ascii="Arial" w:hAnsi="Arial" w:cs="Arial"/>
                <w:color w:val="000000"/>
              </w:rPr>
              <w:t>) Actual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C86A" w14:textId="60B2983E" w:rsidR="00B92C5D" w:rsidRPr="009D2497" w:rsidRDefault="00B92C5D" w:rsidP="008D1B3C">
            <w:pPr>
              <w:jc w:val="center"/>
              <w:rPr>
                <w:rFonts w:ascii="Arial" w:hAnsi="Arial" w:cs="Arial"/>
                <w:color w:val="000000"/>
              </w:rPr>
            </w:pPr>
            <w:r w:rsidRPr="009D2497">
              <w:rPr>
                <w:rFonts w:ascii="Arial" w:hAnsi="Arial" w:cs="Arial"/>
                <w:color w:val="000000"/>
              </w:rPr>
              <w:t>$</w:t>
            </w:r>
            <w:r w:rsidR="00571FC6" w:rsidRPr="009D2497">
              <w:rPr>
                <w:rFonts w:ascii="Arial" w:hAnsi="Arial" w:cs="Arial"/>
                <w:color w:val="000000"/>
              </w:rPr>
              <w:t>96</w:t>
            </w:r>
            <w:r w:rsidR="007E0251" w:rsidRPr="009D2497">
              <w:rPr>
                <w:rFonts w:ascii="Arial" w:hAnsi="Arial" w:cs="Arial"/>
                <w:color w:val="000000"/>
              </w:rPr>
              <w:t>,</w:t>
            </w:r>
            <w:r w:rsidR="00571FC6" w:rsidRPr="009D2497">
              <w:rPr>
                <w:rFonts w:ascii="Arial" w:hAnsi="Arial" w:cs="Arial"/>
                <w:color w:val="000000"/>
              </w:rPr>
              <w:t>819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9739" w14:textId="3E877F0E" w:rsidR="00571FC6" w:rsidRPr="009D2497" w:rsidRDefault="00B92C5D" w:rsidP="00571FC6">
            <w:pPr>
              <w:jc w:val="center"/>
              <w:rPr>
                <w:rFonts w:ascii="Arial" w:hAnsi="Arial" w:cs="Arial"/>
                <w:color w:val="000000"/>
              </w:rPr>
            </w:pPr>
            <w:r w:rsidRPr="009D2497">
              <w:rPr>
                <w:rFonts w:ascii="Arial" w:hAnsi="Arial" w:cs="Arial"/>
                <w:color w:val="000000"/>
              </w:rPr>
              <w:t>$</w:t>
            </w:r>
            <w:r w:rsidR="00571FC6" w:rsidRPr="009D2497">
              <w:rPr>
                <w:rFonts w:ascii="Arial" w:hAnsi="Arial" w:cs="Arial"/>
                <w:color w:val="000000"/>
              </w:rPr>
              <w:t>30</w:t>
            </w:r>
            <w:r w:rsidR="007E0251" w:rsidRPr="009D2497">
              <w:rPr>
                <w:rFonts w:ascii="Arial" w:hAnsi="Arial" w:cs="Arial"/>
                <w:color w:val="000000"/>
              </w:rPr>
              <w:t>,</w:t>
            </w:r>
            <w:r w:rsidR="00571FC6" w:rsidRPr="009D2497">
              <w:rPr>
                <w:rFonts w:ascii="Arial" w:hAnsi="Arial" w:cs="Arial"/>
                <w:color w:val="000000"/>
              </w:rPr>
              <w:t>051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4458" w14:textId="42A6BF4C" w:rsidR="00B92C5D" w:rsidRPr="009D2497" w:rsidRDefault="00571FC6" w:rsidP="008D1B3C">
            <w:pPr>
              <w:jc w:val="center"/>
              <w:rPr>
                <w:rFonts w:ascii="Arial" w:hAnsi="Arial" w:cs="Arial"/>
                <w:color w:val="000000"/>
              </w:rPr>
            </w:pPr>
            <w:r w:rsidRPr="009D2497">
              <w:rPr>
                <w:rFonts w:ascii="Arial" w:hAnsi="Arial" w:cs="Arial"/>
                <w:color w:val="000000"/>
              </w:rPr>
              <w:fldChar w:fldCharType="begin"/>
            </w:r>
            <w:r w:rsidRPr="009D2497">
              <w:rPr>
                <w:rFonts w:ascii="Arial" w:hAnsi="Arial" w:cs="Arial"/>
                <w:color w:val="000000"/>
              </w:rPr>
              <w:instrText xml:space="preserve"> =SUM(LEFT) \# "$#,##0.00;($#,##0.00)" </w:instrText>
            </w:r>
            <w:r w:rsidRPr="009D2497">
              <w:rPr>
                <w:rFonts w:ascii="Arial" w:hAnsi="Arial" w:cs="Arial"/>
                <w:color w:val="000000"/>
              </w:rPr>
              <w:fldChar w:fldCharType="separate"/>
            </w:r>
            <w:r w:rsidRPr="009D2497">
              <w:rPr>
                <w:rFonts w:ascii="Arial" w:hAnsi="Arial" w:cs="Arial"/>
                <w:noProof/>
                <w:color w:val="000000"/>
              </w:rPr>
              <w:t>$126,87</w:t>
            </w:r>
            <w:r w:rsidR="00224D90">
              <w:rPr>
                <w:rFonts w:ascii="Arial" w:hAnsi="Arial" w:cs="Arial"/>
                <w:noProof/>
                <w:color w:val="000000"/>
              </w:rPr>
              <w:t>1</w:t>
            </w:r>
            <w:r w:rsidRPr="009D249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B92C5D" w:rsidRPr="00185A53" w14:paraId="5EF106CD" w14:textId="77777777" w:rsidTr="00460CDD">
        <w:trPr>
          <w:trHeight w:val="377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6CC" w14:textId="542CEC6A" w:rsidR="00B92C5D" w:rsidRPr="00185A53" w:rsidRDefault="00B92C5D" w:rsidP="008D1B3C">
            <w:pPr>
              <w:rPr>
                <w:rFonts w:ascii="Arial" w:hAnsi="Arial" w:cs="Arial"/>
                <w:color w:val="000000"/>
              </w:rPr>
            </w:pPr>
            <w:r w:rsidRPr="00185A53">
              <w:rPr>
                <w:rFonts w:ascii="Arial" w:hAnsi="Arial" w:cs="Arial"/>
                <w:color w:val="000000"/>
              </w:rPr>
              <w:t>SFY 202</w:t>
            </w:r>
            <w:r w:rsidR="00A00CEE" w:rsidRPr="00185A53">
              <w:rPr>
                <w:rFonts w:ascii="Arial" w:hAnsi="Arial" w:cs="Arial"/>
                <w:color w:val="000000"/>
              </w:rPr>
              <w:t>3</w:t>
            </w:r>
            <w:r w:rsidRPr="00185A53">
              <w:rPr>
                <w:rFonts w:ascii="Arial" w:hAnsi="Arial" w:cs="Arial"/>
                <w:color w:val="000000"/>
              </w:rPr>
              <w:t xml:space="preserve"> (July 202</w:t>
            </w:r>
            <w:r w:rsidR="00A00CEE" w:rsidRPr="00185A53">
              <w:rPr>
                <w:rFonts w:ascii="Arial" w:hAnsi="Arial" w:cs="Arial"/>
                <w:color w:val="000000"/>
              </w:rPr>
              <w:t>2</w:t>
            </w:r>
            <w:r w:rsidRPr="00185A53">
              <w:rPr>
                <w:rFonts w:ascii="Arial" w:hAnsi="Arial" w:cs="Arial"/>
                <w:color w:val="000000"/>
              </w:rPr>
              <w:t xml:space="preserve"> – June 202</w:t>
            </w:r>
            <w:r w:rsidR="00A00CEE" w:rsidRPr="00185A53">
              <w:rPr>
                <w:rFonts w:ascii="Arial" w:hAnsi="Arial" w:cs="Arial"/>
                <w:color w:val="000000"/>
              </w:rPr>
              <w:t>3</w:t>
            </w:r>
            <w:r w:rsidRPr="00185A53">
              <w:rPr>
                <w:rFonts w:ascii="Arial" w:hAnsi="Arial" w:cs="Arial"/>
                <w:color w:val="000000"/>
              </w:rPr>
              <w:t>) Actual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E650" w14:textId="1205A579" w:rsidR="00B92C5D" w:rsidRPr="009D2497" w:rsidRDefault="00B92C5D" w:rsidP="008D1B3C">
            <w:pPr>
              <w:jc w:val="center"/>
              <w:rPr>
                <w:rFonts w:ascii="Arial" w:hAnsi="Arial" w:cs="Arial"/>
                <w:color w:val="000000"/>
              </w:rPr>
            </w:pPr>
            <w:r w:rsidRPr="009D2497">
              <w:rPr>
                <w:rFonts w:ascii="Arial" w:hAnsi="Arial" w:cs="Arial"/>
                <w:color w:val="000000"/>
              </w:rPr>
              <w:t>$</w:t>
            </w:r>
            <w:r w:rsidR="00571FC6" w:rsidRPr="009D2497">
              <w:rPr>
                <w:rFonts w:ascii="Arial" w:hAnsi="Arial" w:cs="Arial"/>
                <w:color w:val="000000"/>
              </w:rPr>
              <w:t>127</w:t>
            </w:r>
            <w:r w:rsidR="007E0251" w:rsidRPr="009D2497">
              <w:rPr>
                <w:rFonts w:ascii="Arial" w:hAnsi="Arial" w:cs="Arial"/>
                <w:color w:val="000000"/>
              </w:rPr>
              <w:t>,</w:t>
            </w:r>
            <w:r w:rsidR="00571FC6" w:rsidRPr="009D2497">
              <w:rPr>
                <w:rFonts w:ascii="Arial" w:hAnsi="Arial" w:cs="Arial"/>
                <w:color w:val="000000"/>
              </w:rPr>
              <w:t>68</w:t>
            </w:r>
            <w:r w:rsidR="00224D90">
              <w:rPr>
                <w:rFonts w:ascii="Arial" w:hAnsi="Arial" w:cs="Arial"/>
                <w:color w:val="000000"/>
              </w:rPr>
              <w:t>7</w:t>
            </w:r>
            <w:r w:rsidR="00571FC6" w:rsidRPr="009D249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5B9D" w14:textId="0D61269A" w:rsidR="00B92C5D" w:rsidRPr="009D2497" w:rsidRDefault="00B92C5D" w:rsidP="008D1B3C">
            <w:pPr>
              <w:rPr>
                <w:rFonts w:ascii="Arial" w:hAnsi="Arial" w:cs="Arial"/>
                <w:color w:val="000000"/>
              </w:rPr>
            </w:pPr>
            <w:r w:rsidRPr="009D2497">
              <w:rPr>
                <w:rFonts w:ascii="Arial" w:hAnsi="Arial" w:cs="Arial"/>
                <w:color w:val="000000"/>
              </w:rPr>
              <w:t xml:space="preserve"> $</w:t>
            </w:r>
            <w:r w:rsidR="00571FC6" w:rsidRPr="009D2497">
              <w:rPr>
                <w:rFonts w:ascii="Arial" w:hAnsi="Arial" w:cs="Arial"/>
                <w:color w:val="000000"/>
              </w:rPr>
              <w:t>0</w:t>
            </w:r>
            <w:r w:rsidR="007E0251" w:rsidRPr="009D2497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53A0" w14:textId="74EF24D7" w:rsidR="00B92C5D" w:rsidRPr="009D2497" w:rsidRDefault="00571FC6" w:rsidP="009D2497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 w:rsidRPr="009D2497">
              <w:rPr>
                <w:rFonts w:ascii="Arial" w:hAnsi="Arial" w:cs="Arial"/>
                <w:color w:val="000000"/>
              </w:rPr>
              <w:fldChar w:fldCharType="begin"/>
            </w:r>
            <w:r w:rsidRPr="009D2497">
              <w:rPr>
                <w:rFonts w:ascii="Arial" w:hAnsi="Arial" w:cs="Arial"/>
                <w:color w:val="000000"/>
              </w:rPr>
              <w:instrText xml:space="preserve"> =SUM(LEFT) \# "$#,##0.00;($#,##0.00)" </w:instrText>
            </w:r>
            <w:r w:rsidRPr="009D2497">
              <w:rPr>
                <w:rFonts w:ascii="Arial" w:hAnsi="Arial" w:cs="Arial"/>
                <w:color w:val="000000"/>
              </w:rPr>
              <w:fldChar w:fldCharType="separate"/>
            </w:r>
            <w:r w:rsidRPr="009D2497">
              <w:rPr>
                <w:rFonts w:ascii="Arial" w:hAnsi="Arial" w:cs="Arial"/>
                <w:noProof/>
                <w:color w:val="000000"/>
              </w:rPr>
              <w:t>$127,68</w:t>
            </w:r>
            <w:r w:rsidR="00224D90">
              <w:rPr>
                <w:rFonts w:ascii="Arial" w:hAnsi="Arial" w:cs="Arial"/>
                <w:noProof/>
                <w:color w:val="000000"/>
              </w:rPr>
              <w:t>7</w:t>
            </w:r>
            <w:r w:rsidRPr="009D2497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F15E35" w:rsidRPr="00185A53" w14:paraId="301B77AB" w14:textId="77777777" w:rsidTr="003E436B">
        <w:trPr>
          <w:trHeight w:val="377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596C" w14:textId="1E0EF560" w:rsidR="00F15E35" w:rsidRPr="00185A53" w:rsidRDefault="00F15E35" w:rsidP="008D1B3C">
            <w:pPr>
              <w:rPr>
                <w:rFonts w:ascii="Arial" w:hAnsi="Arial" w:cs="Arial"/>
                <w:color w:val="000000"/>
              </w:rPr>
            </w:pPr>
            <w:r w:rsidRPr="00185A53">
              <w:rPr>
                <w:rFonts w:ascii="Arial" w:hAnsi="Arial" w:cs="Arial"/>
                <w:color w:val="000000"/>
              </w:rPr>
              <w:t>SFY 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85A53">
              <w:rPr>
                <w:rFonts w:ascii="Arial" w:hAnsi="Arial" w:cs="Arial"/>
                <w:color w:val="000000"/>
              </w:rPr>
              <w:t xml:space="preserve"> (July 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185A53">
              <w:rPr>
                <w:rFonts w:ascii="Arial" w:hAnsi="Arial" w:cs="Arial"/>
                <w:color w:val="000000"/>
              </w:rPr>
              <w:t xml:space="preserve"> – June 202</w:t>
            </w:r>
            <w:r>
              <w:rPr>
                <w:rFonts w:ascii="Arial" w:hAnsi="Arial" w:cs="Arial"/>
                <w:color w:val="000000"/>
              </w:rPr>
              <w:t>4</w:t>
            </w:r>
            <w:r w:rsidRPr="00185A53">
              <w:rPr>
                <w:rFonts w:ascii="Arial" w:hAnsi="Arial" w:cs="Arial"/>
                <w:color w:val="000000"/>
              </w:rPr>
              <w:t>) Actual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34593" w14:textId="77777777" w:rsidR="00F15E35" w:rsidRPr="009D2497" w:rsidRDefault="00F15E35" w:rsidP="008D1B3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0DADD" w14:textId="6C892E4D" w:rsidR="00F15E35" w:rsidRPr="009D2497" w:rsidRDefault="003A7AD0" w:rsidP="008D1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$75,830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92E8C" w14:textId="5EAA60CF" w:rsidR="00F15E35" w:rsidRPr="009D2497" w:rsidRDefault="003A7AD0" w:rsidP="009D2497">
            <w:pPr>
              <w:spacing w:before="100" w:beforeAutospacing="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$75,830</w:t>
            </w:r>
          </w:p>
        </w:tc>
      </w:tr>
    </w:tbl>
    <w:p w14:paraId="59997AE8" w14:textId="605BEB90" w:rsidR="00B92C5D" w:rsidRPr="009D2497" w:rsidRDefault="00B92C5D" w:rsidP="00B92C5D">
      <w:pPr>
        <w:pStyle w:val="Heading1"/>
        <w:rPr>
          <w:rStyle w:val="BookTitle"/>
          <w:rFonts w:ascii="Arial" w:hAnsi="Arial" w:cs="Arial"/>
          <w:b/>
          <w:i w:val="0"/>
          <w:spacing w:val="0"/>
        </w:rPr>
      </w:pPr>
      <w:bookmarkStart w:id="40" w:name="_Toc510794922"/>
      <w:r w:rsidRPr="00185A53">
        <w:rPr>
          <w:rStyle w:val="BookTitle"/>
          <w:rFonts w:ascii="Arial" w:hAnsi="Arial" w:cs="Arial"/>
          <w:b/>
          <w:i w:val="0"/>
          <w:spacing w:val="0"/>
        </w:rPr>
        <w:t>FUNDING PROPOSAL AND PROFILE</w:t>
      </w:r>
      <w:bookmarkEnd w:id="40"/>
      <w:r w:rsidRPr="00185A53">
        <w:rPr>
          <w:rStyle w:val="BookTitle"/>
          <w:rFonts w:ascii="Arial" w:hAnsi="Arial" w:cs="Arial"/>
          <w:b/>
          <w:i w:val="0"/>
          <w:spacing w:val="0"/>
        </w:rPr>
        <w:t xml:space="preserve"> </w:t>
      </w:r>
    </w:p>
    <w:p w14:paraId="07D33A00" w14:textId="4D64BB0F" w:rsidR="00661BAE" w:rsidRDefault="00661BAE" w:rsidP="00B92C5D">
      <w:pPr>
        <w:pStyle w:val="Heading2"/>
        <w:numPr>
          <w:ilvl w:val="0"/>
          <w:numId w:val="0"/>
        </w:numPr>
        <w:rPr>
          <w:rFonts w:ascii="Arial" w:hAnsi="Arial" w:cs="Arial"/>
        </w:rPr>
      </w:pPr>
    </w:p>
    <w:p w14:paraId="2FBA78F9" w14:textId="1565336F" w:rsidR="00DF6ED5" w:rsidRPr="00B12C10" w:rsidRDefault="00323A0E" w:rsidP="00DF6ED5">
      <w:pPr>
        <w:pStyle w:val="BodyText"/>
        <w:tabs>
          <w:tab w:val="left" w:pos="5220"/>
        </w:tabs>
        <w:rPr>
          <w:szCs w:val="24"/>
        </w:rPr>
      </w:pPr>
      <w:r>
        <w:rPr>
          <w:szCs w:val="24"/>
          <w:u w:val="single"/>
        </w:rPr>
        <w:t>Consumer</w:t>
      </w:r>
      <w:r w:rsidRPr="00B12C10">
        <w:rPr>
          <w:szCs w:val="24"/>
          <w:u w:val="single"/>
        </w:rPr>
        <w:t xml:space="preserve"> Choice</w:t>
      </w:r>
      <w:r w:rsidRPr="00B12C10">
        <w:rPr>
          <w:szCs w:val="24"/>
        </w:rPr>
        <w:t>:</w:t>
      </w:r>
      <w:r w:rsidR="001F7BD4">
        <w:rPr>
          <w:b/>
          <w:szCs w:val="24"/>
        </w:rPr>
        <w:t xml:space="preserve"> </w:t>
      </w:r>
      <w:r w:rsidRPr="00B12C10">
        <w:rPr>
          <w:szCs w:val="24"/>
        </w:rPr>
        <w:t xml:space="preserve">Each </w:t>
      </w:r>
      <w:r>
        <w:rPr>
          <w:szCs w:val="24"/>
        </w:rPr>
        <w:t>consumer</w:t>
      </w:r>
      <w:r w:rsidRPr="00B12C10">
        <w:rPr>
          <w:szCs w:val="24"/>
        </w:rPr>
        <w:t xml:space="preserve"> is assessed and authorized to receive specified service</w:t>
      </w:r>
      <w:r w:rsidR="00E405DF" w:rsidRPr="00B12C10">
        <w:rPr>
          <w:szCs w:val="24"/>
        </w:rPr>
        <w:t>s</w:t>
      </w:r>
      <w:r w:rsidRPr="00B12C10">
        <w:rPr>
          <w:szCs w:val="24"/>
        </w:rPr>
        <w:t xml:space="preserve">. </w:t>
      </w:r>
      <w:r w:rsidR="005F2915" w:rsidRPr="00B12C10">
        <w:rPr>
          <w:szCs w:val="24"/>
        </w:rPr>
        <w:t xml:space="preserve">The </w:t>
      </w:r>
      <w:r>
        <w:rPr>
          <w:szCs w:val="24"/>
        </w:rPr>
        <w:t>consumer</w:t>
      </w:r>
      <w:r w:rsidRPr="00B12C10">
        <w:rPr>
          <w:szCs w:val="24"/>
        </w:rPr>
        <w:t xml:space="preserve"> is provided with </w:t>
      </w:r>
      <w:r w:rsidR="00F62A9F">
        <w:rPr>
          <w:szCs w:val="24"/>
        </w:rPr>
        <w:t>the names</w:t>
      </w:r>
      <w:r w:rsidRPr="00B12C10">
        <w:rPr>
          <w:szCs w:val="24"/>
        </w:rPr>
        <w:t xml:space="preserve"> of </w:t>
      </w:r>
      <w:r w:rsidR="00187B75">
        <w:rPr>
          <w:szCs w:val="24"/>
        </w:rPr>
        <w:t>AAANI</w:t>
      </w:r>
      <w:r w:rsidRPr="00B12C10">
        <w:rPr>
          <w:szCs w:val="24"/>
        </w:rPr>
        <w:t xml:space="preserve">’s authorized </w:t>
      </w:r>
      <w:r w:rsidR="009E5B89">
        <w:rPr>
          <w:szCs w:val="24"/>
        </w:rPr>
        <w:t>provider</w:t>
      </w:r>
      <w:r w:rsidRPr="00B12C10">
        <w:rPr>
          <w:szCs w:val="24"/>
        </w:rPr>
        <w:t xml:space="preserve">s and designates the </w:t>
      </w:r>
      <w:r w:rsidR="009E5B89">
        <w:rPr>
          <w:szCs w:val="24"/>
        </w:rPr>
        <w:t>provider</w:t>
      </w:r>
      <w:r w:rsidRPr="00B12C10">
        <w:rPr>
          <w:szCs w:val="24"/>
        </w:rPr>
        <w:t xml:space="preserve"> of his/her choice.</w:t>
      </w:r>
      <w:r w:rsidR="001F7BD4">
        <w:rPr>
          <w:szCs w:val="24"/>
        </w:rPr>
        <w:t xml:space="preserve"> </w:t>
      </w:r>
      <w:r w:rsidRPr="00B12C10">
        <w:rPr>
          <w:szCs w:val="24"/>
        </w:rPr>
        <w:t xml:space="preserve">A </w:t>
      </w:r>
      <w:r>
        <w:rPr>
          <w:szCs w:val="24"/>
        </w:rPr>
        <w:t>consumer</w:t>
      </w:r>
      <w:r w:rsidRPr="00B12C10">
        <w:rPr>
          <w:szCs w:val="24"/>
        </w:rPr>
        <w:t xml:space="preserve"> may, at any time and in his/her sole discretion, terminate the services of a </w:t>
      </w:r>
      <w:r w:rsidR="009E5B89">
        <w:rPr>
          <w:szCs w:val="24"/>
        </w:rPr>
        <w:t>provider</w:t>
      </w:r>
      <w:r w:rsidRPr="00B12C10">
        <w:rPr>
          <w:szCs w:val="24"/>
        </w:rPr>
        <w:t xml:space="preserve"> and designate another authorized provider. </w:t>
      </w:r>
    </w:p>
    <w:p w14:paraId="1FBFA933" w14:textId="77777777" w:rsidR="00DF6ED5" w:rsidRPr="00B12C10" w:rsidRDefault="00DF6ED5" w:rsidP="00DF6ED5">
      <w:pPr>
        <w:pStyle w:val="BodyText"/>
        <w:tabs>
          <w:tab w:val="left" w:pos="5220"/>
        </w:tabs>
        <w:rPr>
          <w:b/>
          <w:szCs w:val="24"/>
          <w:u w:val="single"/>
        </w:rPr>
      </w:pPr>
    </w:p>
    <w:p w14:paraId="16CABA9C" w14:textId="77777777" w:rsidR="00DF6ED5" w:rsidRPr="00B12C10" w:rsidRDefault="00323A0E" w:rsidP="009D2497">
      <w:pPr>
        <w:jc w:val="both"/>
        <w:rPr>
          <w:rFonts w:ascii="Arial" w:hAnsi="Arial" w:cs="Arial"/>
        </w:rPr>
      </w:pPr>
      <w:r w:rsidRPr="00B12C10">
        <w:rPr>
          <w:rFonts w:ascii="Arial" w:hAnsi="Arial" w:cs="Arial"/>
          <w:u w:val="single"/>
        </w:rPr>
        <w:t>Unit of Service</w:t>
      </w:r>
      <w:r w:rsidRPr="00B12C10">
        <w:rPr>
          <w:rFonts w:ascii="Arial" w:hAnsi="Arial" w:cs="Arial"/>
        </w:rPr>
        <w:t>:</w:t>
      </w:r>
      <w:r w:rsidR="001F7BD4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>A se</w:t>
      </w:r>
      <w:r w:rsidR="00FA3C23">
        <w:rPr>
          <w:rFonts w:ascii="Arial" w:hAnsi="Arial" w:cs="Arial"/>
        </w:rPr>
        <w:t>rvice unit equals one hour, at quarter hour increments</w:t>
      </w:r>
      <w:r w:rsidRPr="00B12C10">
        <w:rPr>
          <w:rFonts w:ascii="Arial" w:hAnsi="Arial" w:cs="Arial"/>
        </w:rPr>
        <w:t xml:space="preserve">, in service to the </w:t>
      </w:r>
      <w:r w:rsidR="00D90F6A">
        <w:rPr>
          <w:rFonts w:ascii="Arial" w:hAnsi="Arial" w:cs="Arial"/>
        </w:rPr>
        <w:t>consumer</w:t>
      </w:r>
      <w:r w:rsidRPr="00B12C10">
        <w:rPr>
          <w:rFonts w:ascii="Arial" w:hAnsi="Arial" w:cs="Arial"/>
        </w:rPr>
        <w:t>.</w:t>
      </w:r>
      <w:r w:rsidR="001F7BD4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 xml:space="preserve">Transportation to and from the </w:t>
      </w:r>
      <w:r w:rsidR="00D90F6A">
        <w:rPr>
          <w:rFonts w:ascii="Arial" w:hAnsi="Arial" w:cs="Arial"/>
        </w:rPr>
        <w:t>consumer</w:t>
      </w:r>
      <w:r w:rsidRPr="00B12C10">
        <w:rPr>
          <w:rFonts w:ascii="Arial" w:hAnsi="Arial" w:cs="Arial"/>
        </w:rPr>
        <w:t>’s home may not be included as part of the service unit.</w:t>
      </w:r>
    </w:p>
    <w:p w14:paraId="7A65A52C" w14:textId="77777777" w:rsidR="00DF6ED5" w:rsidRPr="00B12C10" w:rsidRDefault="00DF6ED5" w:rsidP="00B5456C">
      <w:pPr>
        <w:pStyle w:val="Heading2"/>
        <w:numPr>
          <w:ilvl w:val="0"/>
          <w:numId w:val="0"/>
        </w:numPr>
        <w:tabs>
          <w:tab w:val="left" w:pos="720"/>
          <w:tab w:val="left" w:pos="5220"/>
        </w:tabs>
        <w:ind w:left="720"/>
        <w:rPr>
          <w:rFonts w:ascii="Arial" w:hAnsi="Arial" w:cs="Arial"/>
        </w:rPr>
      </w:pPr>
    </w:p>
    <w:p w14:paraId="287E7329" w14:textId="6795D38D" w:rsidR="00DF6ED5" w:rsidRDefault="00323A0E" w:rsidP="00DF6ED5">
      <w:pPr>
        <w:rPr>
          <w:rFonts w:ascii="Arial" w:hAnsi="Arial" w:cs="Arial"/>
        </w:rPr>
      </w:pPr>
      <w:r w:rsidRPr="00AC1BBD">
        <w:rPr>
          <w:rFonts w:ascii="Arial" w:hAnsi="Arial" w:cs="Arial"/>
          <w:u w:val="single"/>
        </w:rPr>
        <w:t>Rate</w:t>
      </w:r>
      <w:r w:rsidRPr="00AC1BBD">
        <w:rPr>
          <w:rFonts w:ascii="Arial" w:hAnsi="Arial" w:cs="Arial"/>
        </w:rPr>
        <w:t xml:space="preserve">: </w:t>
      </w:r>
      <w:r w:rsidRPr="00CC716F">
        <w:rPr>
          <w:rFonts w:ascii="Arial" w:hAnsi="Arial" w:cs="Arial"/>
        </w:rPr>
        <w:t xml:space="preserve">The </w:t>
      </w:r>
      <w:r w:rsidR="00187B75" w:rsidRPr="00CC716F">
        <w:rPr>
          <w:rFonts w:ascii="Arial" w:hAnsi="Arial" w:cs="Arial"/>
        </w:rPr>
        <w:t>AAANI</w:t>
      </w:r>
      <w:r w:rsidRPr="00CC716F">
        <w:rPr>
          <w:rFonts w:ascii="Arial" w:hAnsi="Arial" w:cs="Arial"/>
        </w:rPr>
        <w:t xml:space="preserve">’s </w:t>
      </w:r>
      <w:r w:rsidR="002940DB" w:rsidRPr="00B12C10">
        <w:rPr>
          <w:rFonts w:ascii="Arial" w:hAnsi="Arial" w:cs="Arial"/>
        </w:rPr>
        <w:t xml:space="preserve">reimbursement rate is </w:t>
      </w:r>
      <w:r w:rsidR="002940DB">
        <w:rPr>
          <w:rFonts w:ascii="Arial" w:hAnsi="Arial" w:cs="Arial"/>
        </w:rPr>
        <w:t xml:space="preserve">currently set </w:t>
      </w:r>
      <w:r w:rsidR="002940DB" w:rsidRPr="00185A53">
        <w:rPr>
          <w:rFonts w:ascii="Arial" w:hAnsi="Arial" w:cs="Arial"/>
        </w:rPr>
        <w:t xml:space="preserve">at </w:t>
      </w:r>
      <w:r w:rsidR="002940DB" w:rsidRPr="009D2497">
        <w:rPr>
          <w:rFonts w:ascii="Arial" w:hAnsi="Arial" w:cs="Arial"/>
        </w:rPr>
        <w:t>$2</w:t>
      </w:r>
      <w:r w:rsidR="00F15E35">
        <w:rPr>
          <w:rFonts w:ascii="Arial" w:hAnsi="Arial" w:cs="Arial"/>
        </w:rPr>
        <w:t>4</w:t>
      </w:r>
      <w:r w:rsidR="002940DB" w:rsidRPr="009D2497">
        <w:rPr>
          <w:rFonts w:ascii="Arial" w:hAnsi="Arial" w:cs="Arial"/>
        </w:rPr>
        <w:t>.</w:t>
      </w:r>
      <w:r w:rsidR="002940DB" w:rsidRPr="00185A53">
        <w:rPr>
          <w:rFonts w:ascii="Arial" w:hAnsi="Arial" w:cs="Arial"/>
        </w:rPr>
        <w:t>00</w:t>
      </w:r>
      <w:r w:rsidR="002940DB" w:rsidRPr="00B12C10">
        <w:rPr>
          <w:rFonts w:ascii="Arial" w:hAnsi="Arial" w:cs="Arial"/>
        </w:rPr>
        <w:t xml:space="preserve"> per hour for </w:t>
      </w:r>
      <w:r w:rsidR="002940DB">
        <w:rPr>
          <w:rFonts w:ascii="Arial" w:hAnsi="Arial" w:cs="Arial"/>
        </w:rPr>
        <w:t>h</w:t>
      </w:r>
      <w:r w:rsidR="002940DB" w:rsidRPr="00B12C10">
        <w:rPr>
          <w:rFonts w:ascii="Arial" w:hAnsi="Arial" w:cs="Arial"/>
        </w:rPr>
        <w:t xml:space="preserve">omemaker and </w:t>
      </w:r>
      <w:r w:rsidR="002940DB">
        <w:rPr>
          <w:rFonts w:ascii="Arial" w:hAnsi="Arial" w:cs="Arial"/>
        </w:rPr>
        <w:t>r</w:t>
      </w:r>
      <w:r w:rsidR="002940DB" w:rsidRPr="00B12C10">
        <w:rPr>
          <w:rFonts w:ascii="Arial" w:hAnsi="Arial" w:cs="Arial"/>
        </w:rPr>
        <w:t xml:space="preserve">espite </w:t>
      </w:r>
      <w:r w:rsidR="002940DB">
        <w:rPr>
          <w:rFonts w:ascii="Arial" w:hAnsi="Arial" w:cs="Arial"/>
        </w:rPr>
        <w:t>s</w:t>
      </w:r>
      <w:r w:rsidR="002940DB" w:rsidRPr="00B12C10">
        <w:rPr>
          <w:rFonts w:ascii="Arial" w:hAnsi="Arial" w:cs="Arial"/>
        </w:rPr>
        <w:t>ervices</w:t>
      </w:r>
      <w:r w:rsidR="00F93AB5">
        <w:rPr>
          <w:rFonts w:ascii="Arial" w:hAnsi="Arial" w:cs="Arial"/>
        </w:rPr>
        <w:t xml:space="preserve"> or $1</w:t>
      </w:r>
      <w:r w:rsidR="00F15E35">
        <w:rPr>
          <w:rFonts w:ascii="Arial" w:hAnsi="Arial" w:cs="Arial"/>
        </w:rPr>
        <w:t>3</w:t>
      </w:r>
      <w:r w:rsidR="00F93AB5">
        <w:rPr>
          <w:rFonts w:ascii="Arial" w:hAnsi="Arial" w:cs="Arial"/>
        </w:rPr>
        <w:t>.</w:t>
      </w:r>
      <w:r w:rsidR="00F15E35">
        <w:rPr>
          <w:rFonts w:ascii="Arial" w:hAnsi="Arial" w:cs="Arial"/>
        </w:rPr>
        <w:t>0</w:t>
      </w:r>
      <w:r w:rsidR="00F93AB5">
        <w:rPr>
          <w:rFonts w:ascii="Arial" w:hAnsi="Arial" w:cs="Arial"/>
        </w:rPr>
        <w:t>0 for Adult Daycare Services.</w:t>
      </w:r>
    </w:p>
    <w:p w14:paraId="1614AE35" w14:textId="77777777" w:rsidR="00FA3C23" w:rsidRPr="00B12C10" w:rsidRDefault="00FA3C23" w:rsidP="00DF6ED5">
      <w:pPr>
        <w:rPr>
          <w:rFonts w:ascii="Arial" w:hAnsi="Arial" w:cs="Arial"/>
        </w:rPr>
      </w:pPr>
    </w:p>
    <w:p w14:paraId="326BF794" w14:textId="3F4B61D5" w:rsidR="00DF6ED5" w:rsidRPr="009D2497" w:rsidRDefault="00323A0E" w:rsidP="00DF6ED5">
      <w:pPr>
        <w:jc w:val="both"/>
        <w:rPr>
          <w:rFonts w:ascii="Arial" w:hAnsi="Arial" w:cs="Arial"/>
        </w:rPr>
      </w:pPr>
      <w:r w:rsidRPr="00B12C10">
        <w:rPr>
          <w:rFonts w:ascii="Arial" w:hAnsi="Arial" w:cs="Arial"/>
          <w:u w:val="single"/>
        </w:rPr>
        <w:t>Reimbursement</w:t>
      </w:r>
      <w:r w:rsidRPr="00B12C10">
        <w:rPr>
          <w:rFonts w:ascii="Arial" w:hAnsi="Arial" w:cs="Arial"/>
        </w:rPr>
        <w:t>:</w:t>
      </w:r>
      <w:r w:rsidR="001F7BD4">
        <w:rPr>
          <w:rFonts w:ascii="Arial" w:hAnsi="Arial" w:cs="Arial"/>
        </w:rPr>
        <w:t xml:space="preserve"> </w:t>
      </w:r>
      <w:r w:rsidRPr="00B12C10">
        <w:rPr>
          <w:rFonts w:ascii="Arial" w:hAnsi="Arial" w:cs="Arial"/>
        </w:rPr>
        <w:t xml:space="preserve">The </w:t>
      </w:r>
      <w:r w:rsidR="00187B75">
        <w:rPr>
          <w:rFonts w:ascii="Arial" w:hAnsi="Arial" w:cs="Arial"/>
        </w:rPr>
        <w:t>AAANI</w:t>
      </w:r>
      <w:r w:rsidRPr="00B12C10">
        <w:rPr>
          <w:rFonts w:ascii="Arial" w:hAnsi="Arial" w:cs="Arial"/>
        </w:rPr>
        <w:t xml:space="preserve"> reimburses not more than once per month in amounts not to exceed those authorized by the </w:t>
      </w:r>
      <w:r w:rsidR="00187B75">
        <w:rPr>
          <w:rFonts w:ascii="Arial" w:hAnsi="Arial" w:cs="Arial"/>
        </w:rPr>
        <w:t>AAANI</w:t>
      </w:r>
      <w:r w:rsidRPr="00B12C10">
        <w:rPr>
          <w:rFonts w:ascii="Arial" w:hAnsi="Arial" w:cs="Arial"/>
        </w:rPr>
        <w:t xml:space="preserve"> Enrollment</w:t>
      </w:r>
      <w:r w:rsidR="005F2915" w:rsidRPr="00B12C10">
        <w:rPr>
          <w:rFonts w:ascii="Arial" w:hAnsi="Arial" w:cs="Arial"/>
        </w:rPr>
        <w:t xml:space="preserve"> form</w:t>
      </w:r>
      <w:r w:rsidRPr="00B12C10">
        <w:rPr>
          <w:rFonts w:ascii="Arial" w:hAnsi="Arial" w:cs="Arial"/>
        </w:rPr>
        <w:t xml:space="preserve">. The Enrollment </w:t>
      </w:r>
      <w:r w:rsidR="001525BD" w:rsidRPr="00B12C10">
        <w:rPr>
          <w:rFonts w:ascii="Arial" w:hAnsi="Arial" w:cs="Arial"/>
        </w:rPr>
        <w:t xml:space="preserve">form </w:t>
      </w:r>
      <w:r w:rsidRPr="00B12C10">
        <w:rPr>
          <w:rFonts w:ascii="Arial" w:hAnsi="Arial" w:cs="Arial"/>
        </w:rPr>
        <w:t xml:space="preserve">indicates the amount the </w:t>
      </w:r>
      <w:r w:rsidR="00187B75">
        <w:rPr>
          <w:rFonts w:ascii="Arial" w:hAnsi="Arial" w:cs="Arial"/>
        </w:rPr>
        <w:t>AAANI</w:t>
      </w:r>
      <w:r w:rsidRPr="00B12C10">
        <w:rPr>
          <w:rFonts w:ascii="Arial" w:hAnsi="Arial" w:cs="Arial"/>
        </w:rPr>
        <w:t xml:space="preserve"> will </w:t>
      </w:r>
      <w:r w:rsidRPr="009D2497">
        <w:rPr>
          <w:rFonts w:ascii="Arial" w:hAnsi="Arial" w:cs="Arial"/>
        </w:rPr>
        <w:t xml:space="preserve">reimburse and the amount the </w:t>
      </w:r>
      <w:r w:rsidR="00D90F6A" w:rsidRPr="009D2497">
        <w:rPr>
          <w:rFonts w:ascii="Arial" w:hAnsi="Arial" w:cs="Arial"/>
        </w:rPr>
        <w:t>consumer</w:t>
      </w:r>
      <w:r w:rsidRPr="009D2497">
        <w:rPr>
          <w:rFonts w:ascii="Arial" w:hAnsi="Arial" w:cs="Arial"/>
        </w:rPr>
        <w:t xml:space="preserve"> is to be billed. </w:t>
      </w:r>
      <w:r w:rsidRPr="009D2497">
        <w:rPr>
          <w:rFonts w:ascii="Arial" w:hAnsi="Arial" w:cs="Arial"/>
          <w:b/>
        </w:rPr>
        <w:t>NOTE:</w:t>
      </w:r>
      <w:r w:rsidR="001F7BD4" w:rsidRPr="009D2497">
        <w:rPr>
          <w:rFonts w:ascii="Arial" w:hAnsi="Arial" w:cs="Arial"/>
          <w:b/>
        </w:rPr>
        <w:t xml:space="preserve"> </w:t>
      </w:r>
      <w:r w:rsidRPr="009D2497">
        <w:rPr>
          <w:rFonts w:ascii="Arial" w:hAnsi="Arial" w:cs="Arial"/>
          <w:b/>
        </w:rPr>
        <w:t xml:space="preserve">The </w:t>
      </w:r>
      <w:r w:rsidR="00187B75" w:rsidRPr="009D2497">
        <w:rPr>
          <w:rFonts w:ascii="Arial" w:hAnsi="Arial" w:cs="Arial"/>
          <w:b/>
        </w:rPr>
        <w:t>AAANI</w:t>
      </w:r>
      <w:r w:rsidRPr="009D2497">
        <w:rPr>
          <w:rFonts w:ascii="Arial" w:hAnsi="Arial" w:cs="Arial"/>
          <w:b/>
        </w:rPr>
        <w:t xml:space="preserve"> reserves the right to deny any claim in excess of the hours authorized by the </w:t>
      </w:r>
      <w:r w:rsidR="00187B75" w:rsidRPr="009D2497">
        <w:rPr>
          <w:rFonts w:ascii="Arial" w:hAnsi="Arial" w:cs="Arial"/>
          <w:b/>
        </w:rPr>
        <w:t>AAANI</w:t>
      </w:r>
      <w:r w:rsidRPr="009D2497">
        <w:rPr>
          <w:rFonts w:ascii="Arial" w:hAnsi="Arial" w:cs="Arial"/>
          <w:b/>
        </w:rPr>
        <w:t>.</w:t>
      </w:r>
      <w:r w:rsidR="001F7BD4" w:rsidRPr="009D2497">
        <w:rPr>
          <w:rFonts w:ascii="Arial" w:hAnsi="Arial" w:cs="Arial"/>
          <w:b/>
        </w:rPr>
        <w:t xml:space="preserve"> </w:t>
      </w:r>
      <w:r w:rsidRPr="009D2497">
        <w:rPr>
          <w:rFonts w:ascii="Arial" w:hAnsi="Arial" w:cs="Arial"/>
          <w:b/>
        </w:rPr>
        <w:t xml:space="preserve">It is the </w:t>
      </w:r>
      <w:r w:rsidR="009E5B89" w:rsidRPr="009D2497">
        <w:rPr>
          <w:rFonts w:ascii="Arial" w:hAnsi="Arial" w:cs="Arial"/>
          <w:b/>
        </w:rPr>
        <w:t>provider</w:t>
      </w:r>
      <w:r w:rsidRPr="009D2497">
        <w:rPr>
          <w:rFonts w:ascii="Arial" w:hAnsi="Arial" w:cs="Arial"/>
          <w:b/>
        </w:rPr>
        <w:t>’s responsibility to monitor the scheduling of services in accordance with the authorized amounts.</w:t>
      </w:r>
      <w:r w:rsidR="001F7BD4" w:rsidRPr="009D2497">
        <w:rPr>
          <w:rFonts w:ascii="Arial" w:hAnsi="Arial" w:cs="Arial"/>
        </w:rPr>
        <w:t xml:space="preserve"> </w:t>
      </w:r>
    </w:p>
    <w:p w14:paraId="7305B7D0" w14:textId="77777777" w:rsidR="00DF6ED5" w:rsidRPr="009D2497" w:rsidRDefault="00DF6ED5" w:rsidP="00DF6ED5">
      <w:pPr>
        <w:jc w:val="both"/>
        <w:rPr>
          <w:rFonts w:ascii="Arial" w:hAnsi="Arial" w:cs="Arial"/>
        </w:rPr>
      </w:pPr>
    </w:p>
    <w:p w14:paraId="3D69989B" w14:textId="7F86B413" w:rsidR="00DF6ED5" w:rsidRPr="009D2497" w:rsidRDefault="00323A0E" w:rsidP="00DF6ED5">
      <w:pPr>
        <w:pStyle w:val="BodyText"/>
        <w:tabs>
          <w:tab w:val="left" w:pos="5220"/>
        </w:tabs>
        <w:rPr>
          <w:szCs w:val="24"/>
        </w:rPr>
      </w:pPr>
      <w:r w:rsidRPr="009D2497">
        <w:rPr>
          <w:szCs w:val="24"/>
          <w:u w:val="single"/>
        </w:rPr>
        <w:t>Fees</w:t>
      </w:r>
      <w:r w:rsidRPr="009D2497">
        <w:rPr>
          <w:b/>
          <w:szCs w:val="24"/>
        </w:rPr>
        <w:t>:</w:t>
      </w:r>
      <w:r w:rsidR="001F7BD4" w:rsidRPr="009D2497">
        <w:rPr>
          <w:szCs w:val="24"/>
        </w:rPr>
        <w:t xml:space="preserve"> </w:t>
      </w:r>
      <w:r w:rsidRPr="009D2497">
        <w:rPr>
          <w:szCs w:val="24"/>
        </w:rPr>
        <w:t xml:space="preserve">A </w:t>
      </w:r>
      <w:r w:rsidR="00D90F6A" w:rsidRPr="009D2497">
        <w:rPr>
          <w:szCs w:val="24"/>
        </w:rPr>
        <w:t>consumer</w:t>
      </w:r>
      <w:r w:rsidRPr="009D2497">
        <w:rPr>
          <w:szCs w:val="24"/>
        </w:rPr>
        <w:t xml:space="preserve">’s payment is determined by the </w:t>
      </w:r>
      <w:r w:rsidR="00187B75" w:rsidRPr="009D2497">
        <w:rPr>
          <w:szCs w:val="24"/>
        </w:rPr>
        <w:t>AAANI</w:t>
      </w:r>
      <w:r w:rsidRPr="009D2497">
        <w:rPr>
          <w:szCs w:val="24"/>
        </w:rPr>
        <w:t xml:space="preserve"> during the initial screening process to ensure the </w:t>
      </w:r>
      <w:r w:rsidR="00D90F6A" w:rsidRPr="009D2497">
        <w:rPr>
          <w:szCs w:val="24"/>
        </w:rPr>
        <w:t>consumer</w:t>
      </w:r>
      <w:r w:rsidRPr="009D2497">
        <w:rPr>
          <w:szCs w:val="24"/>
        </w:rPr>
        <w:t xml:space="preserve"> consents to the fee, if required. </w:t>
      </w:r>
      <w:r w:rsidR="007623CE" w:rsidRPr="009D2497">
        <w:rPr>
          <w:szCs w:val="24"/>
        </w:rPr>
        <w:t>Consumers</w:t>
      </w:r>
      <w:r w:rsidRPr="009D2497">
        <w:rPr>
          <w:szCs w:val="24"/>
        </w:rPr>
        <w:t xml:space="preserve"> whose self-declared income exceeds one hundred percent (100%) of </w:t>
      </w:r>
      <w:r w:rsidR="00BF3785" w:rsidRPr="009D2497">
        <w:rPr>
          <w:szCs w:val="24"/>
        </w:rPr>
        <w:t xml:space="preserve">the federal </w:t>
      </w:r>
      <w:r w:rsidRPr="009D2497">
        <w:rPr>
          <w:szCs w:val="24"/>
        </w:rPr>
        <w:t>poverty</w:t>
      </w:r>
      <w:r w:rsidR="00BF3785" w:rsidRPr="009D2497">
        <w:rPr>
          <w:szCs w:val="24"/>
        </w:rPr>
        <w:t xml:space="preserve"> level, </w:t>
      </w:r>
      <w:r w:rsidRPr="009D2497">
        <w:rPr>
          <w:szCs w:val="24"/>
        </w:rPr>
        <w:t>as established annually by the United States Department of Health and Human Services</w:t>
      </w:r>
      <w:r w:rsidR="00BF3785" w:rsidRPr="009D2497">
        <w:rPr>
          <w:szCs w:val="24"/>
        </w:rPr>
        <w:t>,</w:t>
      </w:r>
      <w:r w:rsidRPr="009D2497">
        <w:rPr>
          <w:szCs w:val="24"/>
        </w:rPr>
        <w:t xml:space="preserve"> are required to pay a fee for service.</w:t>
      </w:r>
      <w:r w:rsidR="001F7BD4" w:rsidRPr="009D2497">
        <w:rPr>
          <w:szCs w:val="24"/>
        </w:rPr>
        <w:t xml:space="preserve"> </w:t>
      </w:r>
      <w:r w:rsidRPr="009D2497">
        <w:rPr>
          <w:szCs w:val="24"/>
        </w:rPr>
        <w:t>All fees are based on a sliding fee scale provided annually by the Idaho Commission on Aging.</w:t>
      </w:r>
      <w:r w:rsidR="001F7BD4" w:rsidRPr="009D2497">
        <w:rPr>
          <w:szCs w:val="24"/>
        </w:rPr>
        <w:t xml:space="preserve"> </w:t>
      </w:r>
    </w:p>
    <w:p w14:paraId="17103778" w14:textId="77777777" w:rsidR="00DF6ED5" w:rsidRPr="009D2497" w:rsidRDefault="00DF6ED5" w:rsidP="00DF6ED5">
      <w:pPr>
        <w:pStyle w:val="BodyText"/>
        <w:tabs>
          <w:tab w:val="left" w:pos="5220"/>
        </w:tabs>
        <w:rPr>
          <w:szCs w:val="24"/>
        </w:rPr>
      </w:pPr>
    </w:p>
    <w:p w14:paraId="642CC32B" w14:textId="77777777" w:rsidR="00DF6ED5" w:rsidRPr="00B12C10" w:rsidRDefault="00323A0E" w:rsidP="00DF6ED5">
      <w:pPr>
        <w:pStyle w:val="BodyText"/>
        <w:tabs>
          <w:tab w:val="left" w:pos="5220"/>
        </w:tabs>
        <w:rPr>
          <w:szCs w:val="24"/>
          <w:u w:val="single"/>
        </w:rPr>
      </w:pPr>
      <w:r w:rsidRPr="009D2497">
        <w:rPr>
          <w:b/>
          <w:szCs w:val="24"/>
          <w:u w:val="single"/>
        </w:rPr>
        <w:t xml:space="preserve">The </w:t>
      </w:r>
      <w:r w:rsidR="009E5B89" w:rsidRPr="009D2497">
        <w:rPr>
          <w:b/>
          <w:szCs w:val="24"/>
          <w:u w:val="single"/>
        </w:rPr>
        <w:t>provider</w:t>
      </w:r>
      <w:r w:rsidRPr="009D2497">
        <w:rPr>
          <w:b/>
          <w:szCs w:val="24"/>
          <w:u w:val="single"/>
        </w:rPr>
        <w:t xml:space="preserve"> is solely responsible for collecting the </w:t>
      </w:r>
      <w:r w:rsidR="00D90F6A" w:rsidRPr="009D2497">
        <w:rPr>
          <w:b/>
          <w:szCs w:val="24"/>
          <w:u w:val="single"/>
        </w:rPr>
        <w:t>consumer</w:t>
      </w:r>
      <w:r w:rsidRPr="009D2497">
        <w:rPr>
          <w:b/>
          <w:szCs w:val="24"/>
          <w:u w:val="single"/>
        </w:rPr>
        <w:t>’s portion of the fee for service.</w:t>
      </w:r>
      <w:r w:rsidR="001F7BD4" w:rsidRPr="009D2497">
        <w:rPr>
          <w:b/>
          <w:szCs w:val="24"/>
          <w:u w:val="single"/>
        </w:rPr>
        <w:t xml:space="preserve"> </w:t>
      </w:r>
      <w:r w:rsidRPr="009D2497">
        <w:rPr>
          <w:b/>
          <w:szCs w:val="24"/>
          <w:u w:val="single"/>
        </w:rPr>
        <w:t xml:space="preserve">The </w:t>
      </w:r>
      <w:r w:rsidR="009E5B89" w:rsidRPr="009D2497">
        <w:rPr>
          <w:b/>
          <w:szCs w:val="24"/>
          <w:u w:val="single"/>
        </w:rPr>
        <w:t>provider</w:t>
      </w:r>
      <w:r w:rsidRPr="009D2497">
        <w:rPr>
          <w:b/>
          <w:szCs w:val="24"/>
          <w:u w:val="single"/>
        </w:rPr>
        <w:t xml:space="preserve"> must invoice the </w:t>
      </w:r>
      <w:r w:rsidR="00D90F6A" w:rsidRPr="009D2497">
        <w:rPr>
          <w:b/>
          <w:szCs w:val="24"/>
          <w:u w:val="single"/>
        </w:rPr>
        <w:t>consumer</w:t>
      </w:r>
      <w:r w:rsidRPr="009D2497">
        <w:rPr>
          <w:b/>
          <w:szCs w:val="24"/>
          <w:u w:val="single"/>
        </w:rPr>
        <w:t xml:space="preserve"> promptly. The </w:t>
      </w:r>
      <w:r w:rsidR="00D90F6A" w:rsidRPr="009D2497">
        <w:rPr>
          <w:b/>
          <w:szCs w:val="24"/>
          <w:u w:val="single"/>
        </w:rPr>
        <w:t>consumer</w:t>
      </w:r>
      <w:r w:rsidRPr="009D2497">
        <w:rPr>
          <w:b/>
          <w:szCs w:val="24"/>
          <w:u w:val="single"/>
        </w:rPr>
        <w:t xml:space="preserve"> is not responsible for payment of fees for services if invoiced by the </w:t>
      </w:r>
      <w:r w:rsidR="009E5B89" w:rsidRPr="009D2497">
        <w:rPr>
          <w:b/>
          <w:szCs w:val="24"/>
          <w:u w:val="single"/>
        </w:rPr>
        <w:t>provider</w:t>
      </w:r>
      <w:r w:rsidRPr="009D2497">
        <w:rPr>
          <w:b/>
          <w:szCs w:val="24"/>
          <w:u w:val="single"/>
        </w:rPr>
        <w:t xml:space="preserve"> more than ninety days after the month in which services were rendered.</w:t>
      </w:r>
      <w:r w:rsidR="001F7BD4">
        <w:rPr>
          <w:szCs w:val="24"/>
          <w:u w:val="single"/>
        </w:rPr>
        <w:t xml:space="preserve"> </w:t>
      </w:r>
    </w:p>
    <w:p w14:paraId="24483AE4" w14:textId="77777777" w:rsidR="00DF6ED5" w:rsidRPr="00B12C10" w:rsidRDefault="00DF6ED5" w:rsidP="00DF6ED5">
      <w:pPr>
        <w:pStyle w:val="BodyText"/>
        <w:tabs>
          <w:tab w:val="left" w:pos="5220"/>
        </w:tabs>
        <w:rPr>
          <w:szCs w:val="24"/>
        </w:rPr>
      </w:pPr>
    </w:p>
    <w:p w14:paraId="0207F062" w14:textId="3494A14B" w:rsidR="00DF6ED5" w:rsidRPr="00B12C10" w:rsidRDefault="00323A0E" w:rsidP="00DF6ED5">
      <w:pPr>
        <w:pStyle w:val="BodyText"/>
        <w:tabs>
          <w:tab w:val="left" w:pos="5220"/>
        </w:tabs>
        <w:rPr>
          <w:szCs w:val="24"/>
        </w:rPr>
      </w:pPr>
      <w:r w:rsidRPr="00B12C10">
        <w:rPr>
          <w:szCs w:val="24"/>
        </w:rPr>
        <w:t xml:space="preserve">The </w:t>
      </w:r>
      <w:r w:rsidR="009E5B89">
        <w:rPr>
          <w:szCs w:val="24"/>
        </w:rPr>
        <w:t>provider</w:t>
      </w:r>
      <w:r w:rsidRPr="00B12C10">
        <w:rPr>
          <w:szCs w:val="24"/>
        </w:rPr>
        <w:t xml:space="preserve"> must establish a standardized system for billing and collecting fees. </w:t>
      </w:r>
      <w:r w:rsidR="006F01D5">
        <w:rPr>
          <w:szCs w:val="24"/>
        </w:rPr>
        <w:t xml:space="preserve">The consumer’s share of cost must be subtracted from the </w:t>
      </w:r>
      <w:r w:rsidR="00187B75">
        <w:rPr>
          <w:szCs w:val="24"/>
        </w:rPr>
        <w:t>AAANI</w:t>
      </w:r>
      <w:r w:rsidR="006F01D5">
        <w:rPr>
          <w:szCs w:val="24"/>
        </w:rPr>
        <w:t xml:space="preserve"> invoice. T</w:t>
      </w:r>
      <w:r w:rsidRPr="00B12C10">
        <w:rPr>
          <w:szCs w:val="24"/>
        </w:rPr>
        <w:t xml:space="preserve">he </w:t>
      </w:r>
      <w:r w:rsidR="009E5B89">
        <w:rPr>
          <w:szCs w:val="24"/>
        </w:rPr>
        <w:t>provider</w:t>
      </w:r>
      <w:r w:rsidRPr="00B12C10">
        <w:rPr>
          <w:szCs w:val="24"/>
        </w:rPr>
        <w:t xml:space="preserve"> must maintain accounting records of all fees and monies expended from these sources.</w:t>
      </w:r>
      <w:r w:rsidR="001F7BD4">
        <w:rPr>
          <w:szCs w:val="24"/>
        </w:rPr>
        <w:t xml:space="preserve"> </w:t>
      </w:r>
    </w:p>
    <w:p w14:paraId="059D91E2" w14:textId="77777777" w:rsidR="00DF6ED5" w:rsidRPr="00B12C10" w:rsidRDefault="00DF6ED5" w:rsidP="00DF6ED5">
      <w:pPr>
        <w:pStyle w:val="BodyText"/>
        <w:tabs>
          <w:tab w:val="left" w:pos="5220"/>
        </w:tabs>
        <w:rPr>
          <w:sz w:val="32"/>
          <w:szCs w:val="24"/>
        </w:rPr>
      </w:pPr>
    </w:p>
    <w:p w14:paraId="08F23A03" w14:textId="3629229C" w:rsidR="00A43D3D" w:rsidRPr="00B12C10" w:rsidRDefault="00323A0E" w:rsidP="006F01D5">
      <w:pPr>
        <w:jc w:val="both"/>
      </w:pPr>
      <w:r>
        <w:rPr>
          <w:rFonts w:ascii="Arial" w:hAnsi="Arial" w:cs="Arial"/>
          <w:szCs w:val="20"/>
        </w:rPr>
        <w:t>Consumers</w:t>
      </w:r>
      <w:r w:rsidR="005B7121" w:rsidRPr="00B12C10">
        <w:rPr>
          <w:rFonts w:ascii="Arial" w:hAnsi="Arial" w:cs="Arial"/>
          <w:szCs w:val="20"/>
        </w:rPr>
        <w:t xml:space="preserve"> whose annual income falls below </w:t>
      </w:r>
      <w:r w:rsidR="00D85CE5">
        <w:rPr>
          <w:rFonts w:ascii="Arial" w:hAnsi="Arial" w:cs="Arial"/>
          <w:szCs w:val="20"/>
        </w:rPr>
        <w:t xml:space="preserve">the federal </w:t>
      </w:r>
      <w:r w:rsidR="005B7121" w:rsidRPr="00B12C10">
        <w:rPr>
          <w:rFonts w:ascii="Arial" w:hAnsi="Arial" w:cs="Arial"/>
          <w:szCs w:val="20"/>
        </w:rPr>
        <w:t xml:space="preserve">poverty </w:t>
      </w:r>
      <w:r w:rsidR="00D85CE5">
        <w:rPr>
          <w:rFonts w:ascii="Arial" w:hAnsi="Arial" w:cs="Arial"/>
          <w:szCs w:val="20"/>
        </w:rPr>
        <w:t xml:space="preserve">level </w:t>
      </w:r>
      <w:r w:rsidR="005B7121" w:rsidRPr="00B12C10">
        <w:rPr>
          <w:rFonts w:ascii="Arial" w:hAnsi="Arial" w:cs="Arial"/>
          <w:szCs w:val="20"/>
        </w:rPr>
        <w:t>shall be given the opportunity to make voluntary donations.</w:t>
      </w:r>
      <w:r w:rsidR="001F7BD4">
        <w:rPr>
          <w:rFonts w:ascii="Arial" w:hAnsi="Arial" w:cs="Arial"/>
          <w:szCs w:val="20"/>
        </w:rPr>
        <w:t xml:space="preserve"> </w:t>
      </w:r>
      <w:r w:rsidR="002932CA">
        <w:rPr>
          <w:rFonts w:ascii="Arial" w:hAnsi="Arial" w:cs="Arial"/>
          <w:szCs w:val="20"/>
        </w:rPr>
        <w:t>The provider must submit any such</w:t>
      </w:r>
      <w:r w:rsidR="005B7121" w:rsidRPr="00B12C10">
        <w:rPr>
          <w:rFonts w:ascii="Arial" w:hAnsi="Arial" w:cs="Arial"/>
          <w:szCs w:val="20"/>
        </w:rPr>
        <w:t xml:space="preserve"> donations to </w:t>
      </w:r>
      <w:r w:rsidR="00187B75">
        <w:rPr>
          <w:rFonts w:ascii="Arial" w:hAnsi="Arial" w:cs="Arial"/>
          <w:szCs w:val="20"/>
        </w:rPr>
        <w:t>AAANI</w:t>
      </w:r>
      <w:r w:rsidR="005B7121" w:rsidRPr="00B12C10">
        <w:rPr>
          <w:rFonts w:ascii="Arial" w:hAnsi="Arial" w:cs="Arial"/>
          <w:szCs w:val="20"/>
        </w:rPr>
        <w:t>.</w:t>
      </w:r>
    </w:p>
    <w:sectPr w:rsidR="00A43D3D" w:rsidRPr="00B12C10" w:rsidSect="00934C93">
      <w:foot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00C9" w14:textId="77777777" w:rsidR="009B2F28" w:rsidRDefault="009B2F28">
      <w:r>
        <w:separator/>
      </w:r>
    </w:p>
  </w:endnote>
  <w:endnote w:type="continuationSeparator" w:id="0">
    <w:p w14:paraId="45CE21DA" w14:textId="77777777" w:rsidR="009B2F28" w:rsidRDefault="009B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223C" w14:textId="77777777" w:rsidR="008D1B3C" w:rsidRDefault="008D1B3C" w:rsidP="00CC0E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62007C" w14:textId="77777777" w:rsidR="008D1B3C" w:rsidRDefault="008D1B3C" w:rsidP="00CC0E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8495" w14:textId="2BFC6072" w:rsidR="008D1B3C" w:rsidRDefault="008D1B3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DAB06C5" w14:textId="77777777" w:rsidR="008D1B3C" w:rsidRDefault="008D1B3C" w:rsidP="00091173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F4B" w14:textId="77777777" w:rsidR="008D1B3C" w:rsidRDefault="008D1B3C" w:rsidP="00CC0E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E8881" w14:textId="77777777" w:rsidR="008D1B3C" w:rsidRDefault="008D1B3C" w:rsidP="00CC0E2E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E5A1" w14:textId="5F14BB80" w:rsidR="008D1B3C" w:rsidRPr="00664D5B" w:rsidRDefault="008D1B3C" w:rsidP="00F35203">
    <w:pPr>
      <w:pStyle w:val="Footer"/>
      <w:jc w:val="right"/>
      <w:rPr>
        <w:rFonts w:ascii="Arial" w:hAnsi="Arial" w:cs="Arial"/>
        <w:noProof/>
      </w:rPr>
    </w:pPr>
    <w:r w:rsidRPr="00664D5B">
      <w:rPr>
        <w:rFonts w:ascii="Arial" w:hAnsi="Arial" w:cs="Arial"/>
      </w:rPr>
      <w:fldChar w:fldCharType="begin"/>
    </w:r>
    <w:r w:rsidRPr="00664D5B">
      <w:rPr>
        <w:rFonts w:ascii="Arial" w:hAnsi="Arial" w:cs="Arial"/>
      </w:rPr>
      <w:instrText xml:space="preserve"> PAGE   \* MERGEFORMAT </w:instrText>
    </w:r>
    <w:r w:rsidRPr="00664D5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 w:rsidRPr="00664D5B">
      <w:rPr>
        <w:rFonts w:ascii="Arial" w:hAnsi="Arial" w:cs="Arial"/>
        <w:noProof/>
      </w:rPr>
      <w:fldChar w:fldCharType="end"/>
    </w:r>
  </w:p>
  <w:p w14:paraId="6F061A3E" w14:textId="77777777" w:rsidR="008D1B3C" w:rsidRPr="007C337C" w:rsidRDefault="008D1B3C">
    <w:pPr>
      <w:pStyle w:val="Footer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F46E8" w14:textId="1DA2578C" w:rsidR="008D1B3C" w:rsidRDefault="008D1B3C" w:rsidP="00133C1A">
    <w:pPr>
      <w:pStyle w:val="Footer"/>
      <w:jc w:val="right"/>
      <w:rPr>
        <w:rFonts w:ascii="Arial" w:hAnsi="Arial" w:cs="Arial"/>
      </w:rPr>
    </w:pPr>
    <w:r w:rsidRPr="00CB687D">
      <w:rPr>
        <w:rFonts w:ascii="Arial" w:hAnsi="Arial" w:cs="Arial"/>
      </w:rPr>
      <w:fldChar w:fldCharType="begin"/>
    </w:r>
    <w:r w:rsidRPr="00CB687D">
      <w:rPr>
        <w:rFonts w:ascii="Arial" w:hAnsi="Arial" w:cs="Arial"/>
      </w:rPr>
      <w:instrText xml:space="preserve"> PAGE   \* MERGEFORMAT </w:instrText>
    </w:r>
    <w:r w:rsidRPr="00CB687D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13</w:t>
    </w:r>
    <w:r w:rsidRPr="00CB687D">
      <w:rPr>
        <w:rFonts w:ascii="Arial" w:hAnsi="Arial" w:cs="Arial"/>
      </w:rPr>
      <w:fldChar w:fldCharType="end"/>
    </w:r>
  </w:p>
  <w:p w14:paraId="7805541F" w14:textId="2467B74C" w:rsidR="00690BFB" w:rsidRDefault="00690BFB" w:rsidP="00133C1A">
    <w:pPr>
      <w:pStyle w:val="Footer"/>
      <w:jc w:val="right"/>
      <w:rPr>
        <w:rFonts w:ascii="Arial" w:hAnsi="Arial" w:cs="Arial"/>
      </w:rPr>
    </w:pPr>
  </w:p>
  <w:p w14:paraId="39EFA0B2" w14:textId="24DAF531" w:rsidR="00690BFB" w:rsidRPr="00CB687D" w:rsidRDefault="00F40AA0" w:rsidP="00690BFB">
    <w:pPr>
      <w:pStyle w:val="Footer"/>
      <w:rPr>
        <w:rFonts w:ascii="Arial" w:hAnsi="Arial" w:cs="Arial"/>
      </w:rPr>
    </w:pPr>
    <w:r>
      <w:rPr>
        <w:rFonts w:ascii="Arial" w:hAnsi="Arial" w:cs="Arial"/>
      </w:rPr>
      <w:t>12</w:t>
    </w:r>
    <w:r w:rsidR="00690BFB">
      <w:rPr>
        <w:rFonts w:ascii="Arial" w:hAnsi="Arial" w:cs="Arial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BBBB" w14:textId="77777777" w:rsidR="009B2F28" w:rsidRDefault="009B2F28">
      <w:r>
        <w:separator/>
      </w:r>
    </w:p>
  </w:footnote>
  <w:footnote w:type="continuationSeparator" w:id="0">
    <w:p w14:paraId="55A820CB" w14:textId="77777777" w:rsidR="009B2F28" w:rsidRDefault="009B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2A47" w14:textId="77777777" w:rsidR="008D1B3C" w:rsidRPr="007C337C" w:rsidRDefault="008D1B3C" w:rsidP="00CC0E2E">
    <w:pPr>
      <w:pStyle w:val="Header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CCB"/>
    <w:multiLevelType w:val="hybridMultilevel"/>
    <w:tmpl w:val="3E720482"/>
    <w:lvl w:ilvl="0" w:tplc="DFFEBF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04ED5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4000B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76C51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3B0905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D32DB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60C92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88607D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126E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33B53"/>
    <w:multiLevelType w:val="hybridMultilevel"/>
    <w:tmpl w:val="349A8444"/>
    <w:lvl w:ilvl="0" w:tplc="4A6A3C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EC30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88C69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5E649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9AEAC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8848C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8C63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48E4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DBC02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03853"/>
    <w:multiLevelType w:val="hybridMultilevel"/>
    <w:tmpl w:val="0FC696F4"/>
    <w:lvl w:ilvl="0" w:tplc="734ED4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660FE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5685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4844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77A53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01E6D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1C18E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5AE0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EADE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F1297"/>
    <w:multiLevelType w:val="hybridMultilevel"/>
    <w:tmpl w:val="BE4AA224"/>
    <w:lvl w:ilvl="0" w:tplc="8EF6FB3A">
      <w:start w:val="1"/>
      <w:numFmt w:val="upperLetter"/>
      <w:lvlText w:val="%1."/>
      <w:lvlJc w:val="left"/>
      <w:pPr>
        <w:ind w:left="540" w:hanging="360"/>
      </w:pPr>
      <w:rPr>
        <w:rFonts w:ascii="Arial" w:hAnsi="Arial" w:cs="Arial" w:hint="default"/>
        <w:b/>
        <w:sz w:val="32"/>
      </w:rPr>
    </w:lvl>
    <w:lvl w:ilvl="1" w:tplc="7AC67212">
      <w:start w:val="1"/>
      <w:numFmt w:val="lowerLetter"/>
      <w:lvlText w:val="%2."/>
      <w:lvlJc w:val="left"/>
      <w:pPr>
        <w:ind w:left="1440" w:hanging="360"/>
      </w:pPr>
    </w:lvl>
    <w:lvl w:ilvl="2" w:tplc="AEC8AAAA" w:tentative="1">
      <w:start w:val="1"/>
      <w:numFmt w:val="lowerRoman"/>
      <w:lvlText w:val="%3."/>
      <w:lvlJc w:val="right"/>
      <w:pPr>
        <w:ind w:left="2160" w:hanging="180"/>
      </w:pPr>
    </w:lvl>
    <w:lvl w:ilvl="3" w:tplc="AD6CA35A" w:tentative="1">
      <w:start w:val="1"/>
      <w:numFmt w:val="decimal"/>
      <w:lvlText w:val="%4."/>
      <w:lvlJc w:val="left"/>
      <w:pPr>
        <w:ind w:left="2880" w:hanging="360"/>
      </w:pPr>
    </w:lvl>
    <w:lvl w:ilvl="4" w:tplc="47F0151C" w:tentative="1">
      <w:start w:val="1"/>
      <w:numFmt w:val="lowerLetter"/>
      <w:lvlText w:val="%5."/>
      <w:lvlJc w:val="left"/>
      <w:pPr>
        <w:ind w:left="3600" w:hanging="360"/>
      </w:pPr>
    </w:lvl>
    <w:lvl w:ilvl="5" w:tplc="23D04452" w:tentative="1">
      <w:start w:val="1"/>
      <w:numFmt w:val="lowerRoman"/>
      <w:lvlText w:val="%6."/>
      <w:lvlJc w:val="right"/>
      <w:pPr>
        <w:ind w:left="4320" w:hanging="180"/>
      </w:pPr>
    </w:lvl>
    <w:lvl w:ilvl="6" w:tplc="713C83B8" w:tentative="1">
      <w:start w:val="1"/>
      <w:numFmt w:val="decimal"/>
      <w:lvlText w:val="%7."/>
      <w:lvlJc w:val="left"/>
      <w:pPr>
        <w:ind w:left="5040" w:hanging="360"/>
      </w:pPr>
    </w:lvl>
    <w:lvl w:ilvl="7" w:tplc="9722843C" w:tentative="1">
      <w:start w:val="1"/>
      <w:numFmt w:val="lowerLetter"/>
      <w:lvlText w:val="%8."/>
      <w:lvlJc w:val="left"/>
      <w:pPr>
        <w:ind w:left="5760" w:hanging="360"/>
      </w:pPr>
    </w:lvl>
    <w:lvl w:ilvl="8" w:tplc="75BE6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67D34"/>
    <w:multiLevelType w:val="hybridMultilevel"/>
    <w:tmpl w:val="66680A26"/>
    <w:lvl w:ilvl="0" w:tplc="9B384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C1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28B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8C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04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327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A8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61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1E9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B50"/>
    <w:multiLevelType w:val="hybridMultilevel"/>
    <w:tmpl w:val="49DA88FA"/>
    <w:lvl w:ilvl="0" w:tplc="7ABE28EC">
      <w:start w:val="1"/>
      <w:numFmt w:val="upperLetter"/>
      <w:lvlText w:val="%1."/>
      <w:lvlJc w:val="left"/>
      <w:pPr>
        <w:ind w:left="720" w:hanging="360"/>
      </w:pPr>
    </w:lvl>
    <w:lvl w:ilvl="1" w:tplc="4F4A41FA" w:tentative="1">
      <w:start w:val="1"/>
      <w:numFmt w:val="lowerLetter"/>
      <w:lvlText w:val="%2."/>
      <w:lvlJc w:val="left"/>
      <w:pPr>
        <w:ind w:left="1440" w:hanging="360"/>
      </w:pPr>
    </w:lvl>
    <w:lvl w:ilvl="2" w:tplc="6E38C54A" w:tentative="1">
      <w:start w:val="1"/>
      <w:numFmt w:val="lowerRoman"/>
      <w:lvlText w:val="%3."/>
      <w:lvlJc w:val="right"/>
      <w:pPr>
        <w:ind w:left="2160" w:hanging="180"/>
      </w:pPr>
    </w:lvl>
    <w:lvl w:ilvl="3" w:tplc="26DAD310" w:tentative="1">
      <w:start w:val="1"/>
      <w:numFmt w:val="decimal"/>
      <w:lvlText w:val="%4."/>
      <w:lvlJc w:val="left"/>
      <w:pPr>
        <w:ind w:left="2880" w:hanging="360"/>
      </w:pPr>
    </w:lvl>
    <w:lvl w:ilvl="4" w:tplc="C5525998" w:tentative="1">
      <w:start w:val="1"/>
      <w:numFmt w:val="lowerLetter"/>
      <w:lvlText w:val="%5."/>
      <w:lvlJc w:val="left"/>
      <w:pPr>
        <w:ind w:left="3600" w:hanging="360"/>
      </w:pPr>
    </w:lvl>
    <w:lvl w:ilvl="5" w:tplc="853836A8" w:tentative="1">
      <w:start w:val="1"/>
      <w:numFmt w:val="lowerRoman"/>
      <w:lvlText w:val="%6."/>
      <w:lvlJc w:val="right"/>
      <w:pPr>
        <w:ind w:left="4320" w:hanging="180"/>
      </w:pPr>
    </w:lvl>
    <w:lvl w:ilvl="6" w:tplc="3F62E9BA" w:tentative="1">
      <w:start w:val="1"/>
      <w:numFmt w:val="decimal"/>
      <w:lvlText w:val="%7."/>
      <w:lvlJc w:val="left"/>
      <w:pPr>
        <w:ind w:left="5040" w:hanging="360"/>
      </w:pPr>
    </w:lvl>
    <w:lvl w:ilvl="7" w:tplc="386C13C8" w:tentative="1">
      <w:start w:val="1"/>
      <w:numFmt w:val="lowerLetter"/>
      <w:lvlText w:val="%8."/>
      <w:lvlJc w:val="left"/>
      <w:pPr>
        <w:ind w:left="5760" w:hanging="360"/>
      </w:pPr>
    </w:lvl>
    <w:lvl w:ilvl="8" w:tplc="2C9CC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256F"/>
    <w:multiLevelType w:val="hybridMultilevel"/>
    <w:tmpl w:val="83CE1C9C"/>
    <w:lvl w:ilvl="0" w:tplc="D26E7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C2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AF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2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47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406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CD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E6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58B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1182D"/>
    <w:multiLevelType w:val="hybridMultilevel"/>
    <w:tmpl w:val="325C7F06"/>
    <w:lvl w:ilvl="0" w:tplc="F0C430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DBC9F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5461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C239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DC86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A25D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548A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1216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79ED1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8C7B35"/>
    <w:multiLevelType w:val="hybridMultilevel"/>
    <w:tmpl w:val="F292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94C45"/>
    <w:multiLevelType w:val="hybridMultilevel"/>
    <w:tmpl w:val="959AC718"/>
    <w:lvl w:ilvl="0" w:tplc="DB76EB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D6636C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A106AC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7DA17D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E2628C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552016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224A9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64EF8B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E3CE75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67B74BF"/>
    <w:multiLevelType w:val="hybridMultilevel"/>
    <w:tmpl w:val="069001BA"/>
    <w:lvl w:ilvl="0" w:tplc="A586A60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872FC70">
      <w:start w:val="1"/>
      <w:numFmt w:val="lowerLetter"/>
      <w:lvlText w:val="%2."/>
      <w:lvlJc w:val="left"/>
      <w:pPr>
        <w:ind w:left="1080" w:hanging="360"/>
      </w:pPr>
    </w:lvl>
    <w:lvl w:ilvl="2" w:tplc="0026F7F6" w:tentative="1">
      <w:start w:val="1"/>
      <w:numFmt w:val="lowerRoman"/>
      <w:lvlText w:val="%3."/>
      <w:lvlJc w:val="right"/>
      <w:pPr>
        <w:ind w:left="1800" w:hanging="180"/>
      </w:pPr>
    </w:lvl>
    <w:lvl w:ilvl="3" w:tplc="19506F32" w:tentative="1">
      <w:start w:val="1"/>
      <w:numFmt w:val="decimal"/>
      <w:lvlText w:val="%4."/>
      <w:lvlJc w:val="left"/>
      <w:pPr>
        <w:ind w:left="2520" w:hanging="360"/>
      </w:pPr>
    </w:lvl>
    <w:lvl w:ilvl="4" w:tplc="4AA8A6E2" w:tentative="1">
      <w:start w:val="1"/>
      <w:numFmt w:val="lowerLetter"/>
      <w:lvlText w:val="%5."/>
      <w:lvlJc w:val="left"/>
      <w:pPr>
        <w:ind w:left="3240" w:hanging="360"/>
      </w:pPr>
    </w:lvl>
    <w:lvl w:ilvl="5" w:tplc="A3A80C36" w:tentative="1">
      <w:start w:val="1"/>
      <w:numFmt w:val="lowerRoman"/>
      <w:lvlText w:val="%6."/>
      <w:lvlJc w:val="right"/>
      <w:pPr>
        <w:ind w:left="3960" w:hanging="180"/>
      </w:pPr>
    </w:lvl>
    <w:lvl w:ilvl="6" w:tplc="BF6ABFF8" w:tentative="1">
      <w:start w:val="1"/>
      <w:numFmt w:val="decimal"/>
      <w:lvlText w:val="%7."/>
      <w:lvlJc w:val="left"/>
      <w:pPr>
        <w:ind w:left="4680" w:hanging="360"/>
      </w:pPr>
    </w:lvl>
    <w:lvl w:ilvl="7" w:tplc="2B9C4D2A" w:tentative="1">
      <w:start w:val="1"/>
      <w:numFmt w:val="lowerLetter"/>
      <w:lvlText w:val="%8."/>
      <w:lvlJc w:val="left"/>
      <w:pPr>
        <w:ind w:left="5400" w:hanging="360"/>
      </w:pPr>
    </w:lvl>
    <w:lvl w:ilvl="8" w:tplc="DCE001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081EEA"/>
    <w:multiLevelType w:val="hybridMultilevel"/>
    <w:tmpl w:val="084A7A54"/>
    <w:lvl w:ilvl="0" w:tplc="CE74CD12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C270C0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9876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B6A6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BE74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19A198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E840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4249C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574305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A22BD5"/>
    <w:multiLevelType w:val="multilevel"/>
    <w:tmpl w:val="1D42F14C"/>
    <w:lvl w:ilvl="0">
      <w:start w:val="3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 w:hint="default"/>
        <w:sz w:val="36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36756398"/>
    <w:multiLevelType w:val="hybridMultilevel"/>
    <w:tmpl w:val="069001BA"/>
    <w:lvl w:ilvl="0" w:tplc="A586A6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72FC70" w:tentative="1">
      <w:start w:val="1"/>
      <w:numFmt w:val="lowerLetter"/>
      <w:lvlText w:val="%2."/>
      <w:lvlJc w:val="left"/>
      <w:pPr>
        <w:ind w:left="1440" w:hanging="360"/>
      </w:pPr>
    </w:lvl>
    <w:lvl w:ilvl="2" w:tplc="0026F7F6" w:tentative="1">
      <w:start w:val="1"/>
      <w:numFmt w:val="lowerRoman"/>
      <w:lvlText w:val="%3."/>
      <w:lvlJc w:val="right"/>
      <w:pPr>
        <w:ind w:left="2160" w:hanging="180"/>
      </w:pPr>
    </w:lvl>
    <w:lvl w:ilvl="3" w:tplc="19506F32" w:tentative="1">
      <w:start w:val="1"/>
      <w:numFmt w:val="decimal"/>
      <w:lvlText w:val="%4."/>
      <w:lvlJc w:val="left"/>
      <w:pPr>
        <w:ind w:left="2880" w:hanging="360"/>
      </w:pPr>
    </w:lvl>
    <w:lvl w:ilvl="4" w:tplc="4AA8A6E2" w:tentative="1">
      <w:start w:val="1"/>
      <w:numFmt w:val="lowerLetter"/>
      <w:lvlText w:val="%5."/>
      <w:lvlJc w:val="left"/>
      <w:pPr>
        <w:ind w:left="3600" w:hanging="360"/>
      </w:pPr>
    </w:lvl>
    <w:lvl w:ilvl="5" w:tplc="A3A80C36" w:tentative="1">
      <w:start w:val="1"/>
      <w:numFmt w:val="lowerRoman"/>
      <w:lvlText w:val="%6."/>
      <w:lvlJc w:val="right"/>
      <w:pPr>
        <w:ind w:left="4320" w:hanging="180"/>
      </w:pPr>
    </w:lvl>
    <w:lvl w:ilvl="6" w:tplc="BF6ABFF8" w:tentative="1">
      <w:start w:val="1"/>
      <w:numFmt w:val="decimal"/>
      <w:lvlText w:val="%7."/>
      <w:lvlJc w:val="left"/>
      <w:pPr>
        <w:ind w:left="5040" w:hanging="360"/>
      </w:pPr>
    </w:lvl>
    <w:lvl w:ilvl="7" w:tplc="2B9C4D2A" w:tentative="1">
      <w:start w:val="1"/>
      <w:numFmt w:val="lowerLetter"/>
      <w:lvlText w:val="%8."/>
      <w:lvlJc w:val="left"/>
      <w:pPr>
        <w:ind w:left="5760" w:hanging="360"/>
      </w:pPr>
    </w:lvl>
    <w:lvl w:ilvl="8" w:tplc="DCE00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D7B61"/>
    <w:multiLevelType w:val="hybridMultilevel"/>
    <w:tmpl w:val="C07A84D4"/>
    <w:lvl w:ilvl="0" w:tplc="2E62BC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27A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E09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22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A1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06B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26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CB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50D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21DBE"/>
    <w:multiLevelType w:val="hybridMultilevel"/>
    <w:tmpl w:val="93E8C6FA"/>
    <w:lvl w:ilvl="0" w:tplc="9FFAE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0EBB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05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05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6B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96A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D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02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A2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A2D55"/>
    <w:multiLevelType w:val="hybridMultilevel"/>
    <w:tmpl w:val="8F4E4B58"/>
    <w:lvl w:ilvl="0" w:tplc="7AB0260E">
      <w:start w:val="1"/>
      <w:numFmt w:val="upperLetter"/>
      <w:lvlText w:val="%1."/>
      <w:lvlJc w:val="left"/>
      <w:pPr>
        <w:ind w:left="720" w:hanging="360"/>
      </w:pPr>
    </w:lvl>
    <w:lvl w:ilvl="1" w:tplc="6E181898" w:tentative="1">
      <w:start w:val="1"/>
      <w:numFmt w:val="lowerLetter"/>
      <w:lvlText w:val="%2."/>
      <w:lvlJc w:val="left"/>
      <w:pPr>
        <w:ind w:left="1440" w:hanging="360"/>
      </w:pPr>
    </w:lvl>
    <w:lvl w:ilvl="2" w:tplc="C456BAD4" w:tentative="1">
      <w:start w:val="1"/>
      <w:numFmt w:val="lowerRoman"/>
      <w:lvlText w:val="%3."/>
      <w:lvlJc w:val="right"/>
      <w:pPr>
        <w:ind w:left="2160" w:hanging="180"/>
      </w:pPr>
    </w:lvl>
    <w:lvl w:ilvl="3" w:tplc="F96C6692" w:tentative="1">
      <w:start w:val="1"/>
      <w:numFmt w:val="decimal"/>
      <w:lvlText w:val="%4."/>
      <w:lvlJc w:val="left"/>
      <w:pPr>
        <w:ind w:left="2880" w:hanging="360"/>
      </w:pPr>
    </w:lvl>
    <w:lvl w:ilvl="4" w:tplc="8D7A0FA6" w:tentative="1">
      <w:start w:val="1"/>
      <w:numFmt w:val="lowerLetter"/>
      <w:lvlText w:val="%5."/>
      <w:lvlJc w:val="left"/>
      <w:pPr>
        <w:ind w:left="3600" w:hanging="360"/>
      </w:pPr>
    </w:lvl>
    <w:lvl w:ilvl="5" w:tplc="D31A08BC" w:tentative="1">
      <w:start w:val="1"/>
      <w:numFmt w:val="lowerRoman"/>
      <w:lvlText w:val="%6."/>
      <w:lvlJc w:val="right"/>
      <w:pPr>
        <w:ind w:left="4320" w:hanging="180"/>
      </w:pPr>
    </w:lvl>
    <w:lvl w:ilvl="6" w:tplc="6E761B00" w:tentative="1">
      <w:start w:val="1"/>
      <w:numFmt w:val="decimal"/>
      <w:lvlText w:val="%7."/>
      <w:lvlJc w:val="left"/>
      <w:pPr>
        <w:ind w:left="5040" w:hanging="360"/>
      </w:pPr>
    </w:lvl>
    <w:lvl w:ilvl="7" w:tplc="29C6F94A" w:tentative="1">
      <w:start w:val="1"/>
      <w:numFmt w:val="lowerLetter"/>
      <w:lvlText w:val="%8."/>
      <w:lvlJc w:val="left"/>
      <w:pPr>
        <w:ind w:left="5760" w:hanging="360"/>
      </w:pPr>
    </w:lvl>
    <w:lvl w:ilvl="8" w:tplc="54861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32839"/>
    <w:multiLevelType w:val="hybridMultilevel"/>
    <w:tmpl w:val="0090F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544BC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B025128"/>
    <w:multiLevelType w:val="hybridMultilevel"/>
    <w:tmpl w:val="C9CC3212"/>
    <w:lvl w:ilvl="0" w:tplc="D39457DA">
      <w:start w:val="1"/>
      <w:numFmt w:val="upperRoman"/>
      <w:lvlText w:val="%1."/>
      <w:lvlJc w:val="left"/>
      <w:pPr>
        <w:ind w:left="960" w:hanging="720"/>
      </w:pPr>
      <w:rPr>
        <w:rFonts w:ascii="Arial" w:eastAsia="Times New Roman" w:hAnsi="Arial" w:cs="Arial" w:hint="default"/>
        <w:color w:val="auto"/>
        <w:sz w:val="24"/>
        <w:u w:val="single"/>
      </w:rPr>
    </w:lvl>
    <w:lvl w:ilvl="1" w:tplc="D84A2B70" w:tentative="1">
      <w:start w:val="1"/>
      <w:numFmt w:val="lowerLetter"/>
      <w:lvlText w:val="%2."/>
      <w:lvlJc w:val="left"/>
      <w:pPr>
        <w:ind w:left="1320" w:hanging="360"/>
      </w:pPr>
    </w:lvl>
    <w:lvl w:ilvl="2" w:tplc="F1446962" w:tentative="1">
      <w:start w:val="1"/>
      <w:numFmt w:val="lowerRoman"/>
      <w:lvlText w:val="%3."/>
      <w:lvlJc w:val="right"/>
      <w:pPr>
        <w:ind w:left="2040" w:hanging="180"/>
      </w:pPr>
    </w:lvl>
    <w:lvl w:ilvl="3" w:tplc="41025C3A" w:tentative="1">
      <w:start w:val="1"/>
      <w:numFmt w:val="decimal"/>
      <w:lvlText w:val="%4."/>
      <w:lvlJc w:val="left"/>
      <w:pPr>
        <w:ind w:left="2760" w:hanging="360"/>
      </w:pPr>
    </w:lvl>
    <w:lvl w:ilvl="4" w:tplc="6ED8ACBE" w:tentative="1">
      <w:start w:val="1"/>
      <w:numFmt w:val="lowerLetter"/>
      <w:lvlText w:val="%5."/>
      <w:lvlJc w:val="left"/>
      <w:pPr>
        <w:ind w:left="3480" w:hanging="360"/>
      </w:pPr>
    </w:lvl>
    <w:lvl w:ilvl="5" w:tplc="A74CA012" w:tentative="1">
      <w:start w:val="1"/>
      <w:numFmt w:val="lowerRoman"/>
      <w:lvlText w:val="%6."/>
      <w:lvlJc w:val="right"/>
      <w:pPr>
        <w:ind w:left="4200" w:hanging="180"/>
      </w:pPr>
    </w:lvl>
    <w:lvl w:ilvl="6" w:tplc="8278A202" w:tentative="1">
      <w:start w:val="1"/>
      <w:numFmt w:val="decimal"/>
      <w:lvlText w:val="%7."/>
      <w:lvlJc w:val="left"/>
      <w:pPr>
        <w:ind w:left="4920" w:hanging="360"/>
      </w:pPr>
    </w:lvl>
    <w:lvl w:ilvl="7" w:tplc="A73E8740" w:tentative="1">
      <w:start w:val="1"/>
      <w:numFmt w:val="lowerLetter"/>
      <w:lvlText w:val="%8."/>
      <w:lvlJc w:val="left"/>
      <w:pPr>
        <w:ind w:left="5640" w:hanging="360"/>
      </w:pPr>
    </w:lvl>
    <w:lvl w:ilvl="8" w:tplc="20F24A7A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F284892"/>
    <w:multiLevelType w:val="hybridMultilevel"/>
    <w:tmpl w:val="5C2EC002"/>
    <w:lvl w:ilvl="0" w:tplc="ADB81BC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C46296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26601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6CB5F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D305F8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828332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92CBF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2A2C92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4C2ABA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0578A0"/>
    <w:multiLevelType w:val="hybridMultilevel"/>
    <w:tmpl w:val="4E207FE0"/>
    <w:lvl w:ilvl="0" w:tplc="B980DFC6">
      <w:start w:val="1"/>
      <w:numFmt w:val="upperRoman"/>
      <w:lvlText w:val="%1."/>
      <w:lvlJc w:val="left"/>
      <w:pPr>
        <w:ind w:left="960" w:hanging="720"/>
      </w:pPr>
      <w:rPr>
        <w:rFonts w:ascii="Arial" w:eastAsia="Times New Roman" w:hAnsi="Arial" w:cs="Arial" w:hint="default"/>
        <w:color w:val="0000FF"/>
        <w:sz w:val="24"/>
        <w:u w:val="single"/>
      </w:rPr>
    </w:lvl>
    <w:lvl w:ilvl="1" w:tplc="3978390A" w:tentative="1">
      <w:start w:val="1"/>
      <w:numFmt w:val="lowerLetter"/>
      <w:lvlText w:val="%2."/>
      <w:lvlJc w:val="left"/>
      <w:pPr>
        <w:ind w:left="1320" w:hanging="360"/>
      </w:pPr>
    </w:lvl>
    <w:lvl w:ilvl="2" w:tplc="BD70E238" w:tentative="1">
      <w:start w:val="1"/>
      <w:numFmt w:val="lowerRoman"/>
      <w:lvlText w:val="%3."/>
      <w:lvlJc w:val="right"/>
      <w:pPr>
        <w:ind w:left="2040" w:hanging="180"/>
      </w:pPr>
    </w:lvl>
    <w:lvl w:ilvl="3" w:tplc="2A5A40DC" w:tentative="1">
      <w:start w:val="1"/>
      <w:numFmt w:val="decimal"/>
      <w:lvlText w:val="%4."/>
      <w:lvlJc w:val="left"/>
      <w:pPr>
        <w:ind w:left="2760" w:hanging="360"/>
      </w:pPr>
    </w:lvl>
    <w:lvl w:ilvl="4" w:tplc="98A2F738" w:tentative="1">
      <w:start w:val="1"/>
      <w:numFmt w:val="lowerLetter"/>
      <w:lvlText w:val="%5."/>
      <w:lvlJc w:val="left"/>
      <w:pPr>
        <w:ind w:left="3480" w:hanging="360"/>
      </w:pPr>
    </w:lvl>
    <w:lvl w:ilvl="5" w:tplc="D5744CEE" w:tentative="1">
      <w:start w:val="1"/>
      <w:numFmt w:val="lowerRoman"/>
      <w:lvlText w:val="%6."/>
      <w:lvlJc w:val="right"/>
      <w:pPr>
        <w:ind w:left="4200" w:hanging="180"/>
      </w:pPr>
    </w:lvl>
    <w:lvl w:ilvl="6" w:tplc="D6762796" w:tentative="1">
      <w:start w:val="1"/>
      <w:numFmt w:val="decimal"/>
      <w:lvlText w:val="%7."/>
      <w:lvlJc w:val="left"/>
      <w:pPr>
        <w:ind w:left="4920" w:hanging="360"/>
      </w:pPr>
    </w:lvl>
    <w:lvl w:ilvl="7" w:tplc="ECF62BAC" w:tentative="1">
      <w:start w:val="1"/>
      <w:numFmt w:val="lowerLetter"/>
      <w:lvlText w:val="%8."/>
      <w:lvlJc w:val="left"/>
      <w:pPr>
        <w:ind w:left="5640" w:hanging="360"/>
      </w:pPr>
    </w:lvl>
    <w:lvl w:ilvl="8" w:tplc="E0B414B0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75F763E3"/>
    <w:multiLevelType w:val="multilevel"/>
    <w:tmpl w:val="99B2C4B4"/>
    <w:lvl w:ilvl="0">
      <w:start w:val="3"/>
      <w:numFmt w:val="upperRoman"/>
      <w:lvlText w:val="%1."/>
      <w:lvlJc w:val="left"/>
      <w:pPr>
        <w:ind w:left="0" w:firstLine="0"/>
      </w:pPr>
      <w:rPr>
        <w:rFonts w:ascii="Arial" w:hAnsi="Arial" w:cs="Arial" w:hint="default"/>
        <w:sz w:val="36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78B6275C"/>
    <w:multiLevelType w:val="hybridMultilevel"/>
    <w:tmpl w:val="278C74C0"/>
    <w:lvl w:ilvl="0" w:tplc="5F4E9718">
      <w:start w:val="4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344B808" w:tentative="1">
      <w:start w:val="1"/>
      <w:numFmt w:val="lowerLetter"/>
      <w:lvlText w:val="%2."/>
      <w:lvlJc w:val="left"/>
      <w:pPr>
        <w:ind w:left="3240" w:hanging="360"/>
      </w:pPr>
    </w:lvl>
    <w:lvl w:ilvl="2" w:tplc="AB125508" w:tentative="1">
      <w:start w:val="1"/>
      <w:numFmt w:val="lowerRoman"/>
      <w:lvlText w:val="%3."/>
      <w:lvlJc w:val="right"/>
      <w:pPr>
        <w:ind w:left="3960" w:hanging="180"/>
      </w:pPr>
    </w:lvl>
    <w:lvl w:ilvl="3" w:tplc="7486CA96" w:tentative="1">
      <w:start w:val="1"/>
      <w:numFmt w:val="decimal"/>
      <w:lvlText w:val="%4."/>
      <w:lvlJc w:val="left"/>
      <w:pPr>
        <w:ind w:left="4680" w:hanging="360"/>
      </w:pPr>
    </w:lvl>
    <w:lvl w:ilvl="4" w:tplc="89F85F3A" w:tentative="1">
      <w:start w:val="1"/>
      <w:numFmt w:val="lowerLetter"/>
      <w:lvlText w:val="%5."/>
      <w:lvlJc w:val="left"/>
      <w:pPr>
        <w:ind w:left="5400" w:hanging="360"/>
      </w:pPr>
    </w:lvl>
    <w:lvl w:ilvl="5" w:tplc="A1B41976" w:tentative="1">
      <w:start w:val="1"/>
      <w:numFmt w:val="lowerRoman"/>
      <w:lvlText w:val="%6."/>
      <w:lvlJc w:val="right"/>
      <w:pPr>
        <w:ind w:left="6120" w:hanging="180"/>
      </w:pPr>
    </w:lvl>
    <w:lvl w:ilvl="6" w:tplc="066245A2" w:tentative="1">
      <w:start w:val="1"/>
      <w:numFmt w:val="decimal"/>
      <w:lvlText w:val="%7."/>
      <w:lvlJc w:val="left"/>
      <w:pPr>
        <w:ind w:left="6840" w:hanging="360"/>
      </w:pPr>
    </w:lvl>
    <w:lvl w:ilvl="7" w:tplc="DB48F200" w:tentative="1">
      <w:start w:val="1"/>
      <w:numFmt w:val="lowerLetter"/>
      <w:lvlText w:val="%8."/>
      <w:lvlJc w:val="left"/>
      <w:pPr>
        <w:ind w:left="7560" w:hanging="360"/>
      </w:pPr>
    </w:lvl>
    <w:lvl w:ilvl="8" w:tplc="8FB4657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90635A3"/>
    <w:multiLevelType w:val="hybridMultilevel"/>
    <w:tmpl w:val="CA024EFE"/>
    <w:lvl w:ilvl="0" w:tplc="2684FE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EB2C7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5CA5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98A35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B0C89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1C06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3FC98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DC969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9A45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8"/>
  </w:num>
  <w:num w:numId="5">
    <w:abstractNumId w:val="2"/>
  </w:num>
  <w:num w:numId="6">
    <w:abstractNumId w:val="20"/>
  </w:num>
  <w:num w:numId="7">
    <w:abstractNumId w:val="23"/>
  </w:num>
  <w:num w:numId="8">
    <w:abstractNumId w:val="5"/>
  </w:num>
  <w:num w:numId="9">
    <w:abstractNumId w:val="16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1"/>
  </w:num>
  <w:num w:numId="15">
    <w:abstractNumId w:val="15"/>
  </w:num>
  <w:num w:numId="16">
    <w:abstractNumId w:val="6"/>
  </w:num>
  <w:num w:numId="17">
    <w:abstractNumId w:val="9"/>
  </w:num>
  <w:num w:numId="18">
    <w:abstractNumId w:val="24"/>
  </w:num>
  <w:num w:numId="19">
    <w:abstractNumId w:val="11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21"/>
  </w:num>
  <w:num w:numId="40">
    <w:abstractNumId w:val="19"/>
  </w:num>
  <w:num w:numId="41">
    <w:abstractNumId w:val="8"/>
  </w:num>
  <w:num w:numId="42">
    <w:abstractNumId w:val="13"/>
  </w:num>
  <w:num w:numId="43">
    <w:abstractNumId w:val="22"/>
  </w:num>
  <w:num w:numId="4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8D"/>
    <w:rsid w:val="00001B70"/>
    <w:rsid w:val="0000215D"/>
    <w:rsid w:val="000034A8"/>
    <w:rsid w:val="00006B29"/>
    <w:rsid w:val="0000780E"/>
    <w:rsid w:val="00007B26"/>
    <w:rsid w:val="000102DF"/>
    <w:rsid w:val="00010B79"/>
    <w:rsid w:val="00012604"/>
    <w:rsid w:val="00014325"/>
    <w:rsid w:val="000151C9"/>
    <w:rsid w:val="000200C4"/>
    <w:rsid w:val="0002082F"/>
    <w:rsid w:val="00021C45"/>
    <w:rsid w:val="00021D84"/>
    <w:rsid w:val="00022B71"/>
    <w:rsid w:val="00027DC1"/>
    <w:rsid w:val="00027E24"/>
    <w:rsid w:val="000300D1"/>
    <w:rsid w:val="00030A3A"/>
    <w:rsid w:val="00031518"/>
    <w:rsid w:val="00032DB7"/>
    <w:rsid w:val="0003313D"/>
    <w:rsid w:val="000341F9"/>
    <w:rsid w:val="00035D39"/>
    <w:rsid w:val="000363E7"/>
    <w:rsid w:val="0004096A"/>
    <w:rsid w:val="000420AF"/>
    <w:rsid w:val="00042124"/>
    <w:rsid w:val="0004249B"/>
    <w:rsid w:val="00044036"/>
    <w:rsid w:val="00046C80"/>
    <w:rsid w:val="0004711C"/>
    <w:rsid w:val="00047D2D"/>
    <w:rsid w:val="0005240E"/>
    <w:rsid w:val="00052607"/>
    <w:rsid w:val="000540B8"/>
    <w:rsid w:val="0005451D"/>
    <w:rsid w:val="00054F6C"/>
    <w:rsid w:val="00055B25"/>
    <w:rsid w:val="00055E75"/>
    <w:rsid w:val="0005614C"/>
    <w:rsid w:val="00056C49"/>
    <w:rsid w:val="00057F90"/>
    <w:rsid w:val="000601D7"/>
    <w:rsid w:val="00060958"/>
    <w:rsid w:val="00061033"/>
    <w:rsid w:val="00061552"/>
    <w:rsid w:val="00061B14"/>
    <w:rsid w:val="000637FA"/>
    <w:rsid w:val="00064123"/>
    <w:rsid w:val="00065096"/>
    <w:rsid w:val="0006540D"/>
    <w:rsid w:val="0007014D"/>
    <w:rsid w:val="0007077A"/>
    <w:rsid w:val="00074140"/>
    <w:rsid w:val="00074498"/>
    <w:rsid w:val="00075A7D"/>
    <w:rsid w:val="0007698A"/>
    <w:rsid w:val="00077504"/>
    <w:rsid w:val="0008199D"/>
    <w:rsid w:val="000852C6"/>
    <w:rsid w:val="000900EE"/>
    <w:rsid w:val="00091173"/>
    <w:rsid w:val="000914A4"/>
    <w:rsid w:val="00091971"/>
    <w:rsid w:val="0009220F"/>
    <w:rsid w:val="00093596"/>
    <w:rsid w:val="000A1DDC"/>
    <w:rsid w:val="000A2910"/>
    <w:rsid w:val="000A2BD3"/>
    <w:rsid w:val="000A3EB9"/>
    <w:rsid w:val="000A671E"/>
    <w:rsid w:val="000A7121"/>
    <w:rsid w:val="000A73EA"/>
    <w:rsid w:val="000A7465"/>
    <w:rsid w:val="000B09C7"/>
    <w:rsid w:val="000B0D20"/>
    <w:rsid w:val="000B26C6"/>
    <w:rsid w:val="000B451B"/>
    <w:rsid w:val="000B57E5"/>
    <w:rsid w:val="000B5834"/>
    <w:rsid w:val="000C028C"/>
    <w:rsid w:val="000C0C3E"/>
    <w:rsid w:val="000C1ED4"/>
    <w:rsid w:val="000C4043"/>
    <w:rsid w:val="000C4062"/>
    <w:rsid w:val="000C4B4F"/>
    <w:rsid w:val="000C522C"/>
    <w:rsid w:val="000C5E16"/>
    <w:rsid w:val="000C7CEE"/>
    <w:rsid w:val="000D0F56"/>
    <w:rsid w:val="000D1E83"/>
    <w:rsid w:val="000D1F48"/>
    <w:rsid w:val="000D56CD"/>
    <w:rsid w:val="000D60CC"/>
    <w:rsid w:val="000D6500"/>
    <w:rsid w:val="000D7015"/>
    <w:rsid w:val="000E126D"/>
    <w:rsid w:val="000E22C2"/>
    <w:rsid w:val="000E326A"/>
    <w:rsid w:val="000E3E51"/>
    <w:rsid w:val="000E4313"/>
    <w:rsid w:val="000E566E"/>
    <w:rsid w:val="000E6FC2"/>
    <w:rsid w:val="000F246F"/>
    <w:rsid w:val="000F417F"/>
    <w:rsid w:val="000F58E8"/>
    <w:rsid w:val="000F670B"/>
    <w:rsid w:val="000F6A54"/>
    <w:rsid w:val="000F7507"/>
    <w:rsid w:val="00102054"/>
    <w:rsid w:val="001043FE"/>
    <w:rsid w:val="00104BD3"/>
    <w:rsid w:val="00110F77"/>
    <w:rsid w:val="001111E6"/>
    <w:rsid w:val="0011230F"/>
    <w:rsid w:val="00113623"/>
    <w:rsid w:val="00117473"/>
    <w:rsid w:val="001213BA"/>
    <w:rsid w:val="00121BB7"/>
    <w:rsid w:val="00121CE0"/>
    <w:rsid w:val="00121D84"/>
    <w:rsid w:val="00122674"/>
    <w:rsid w:val="00124A5B"/>
    <w:rsid w:val="00126F21"/>
    <w:rsid w:val="0013092A"/>
    <w:rsid w:val="00130DE8"/>
    <w:rsid w:val="0013375F"/>
    <w:rsid w:val="001339E2"/>
    <w:rsid w:val="00133C1A"/>
    <w:rsid w:val="00133D05"/>
    <w:rsid w:val="00133D88"/>
    <w:rsid w:val="00133EDF"/>
    <w:rsid w:val="001375E5"/>
    <w:rsid w:val="00142368"/>
    <w:rsid w:val="0014423B"/>
    <w:rsid w:val="0014444B"/>
    <w:rsid w:val="001457A3"/>
    <w:rsid w:val="0015150F"/>
    <w:rsid w:val="001525BD"/>
    <w:rsid w:val="00153050"/>
    <w:rsid w:val="0015326F"/>
    <w:rsid w:val="00153273"/>
    <w:rsid w:val="0015712E"/>
    <w:rsid w:val="00161467"/>
    <w:rsid w:val="001615C1"/>
    <w:rsid w:val="00161AA4"/>
    <w:rsid w:val="00161AC9"/>
    <w:rsid w:val="00165C70"/>
    <w:rsid w:val="00166CE0"/>
    <w:rsid w:val="00166D1C"/>
    <w:rsid w:val="00166F4B"/>
    <w:rsid w:val="00171B93"/>
    <w:rsid w:val="00172BC6"/>
    <w:rsid w:val="00177B05"/>
    <w:rsid w:val="00177F90"/>
    <w:rsid w:val="0018056B"/>
    <w:rsid w:val="00180C33"/>
    <w:rsid w:val="001846A5"/>
    <w:rsid w:val="00184D2E"/>
    <w:rsid w:val="0018527B"/>
    <w:rsid w:val="00185A53"/>
    <w:rsid w:val="00185F14"/>
    <w:rsid w:val="00186C1E"/>
    <w:rsid w:val="0018791C"/>
    <w:rsid w:val="00187B75"/>
    <w:rsid w:val="00187D8E"/>
    <w:rsid w:val="00195F96"/>
    <w:rsid w:val="001969C7"/>
    <w:rsid w:val="001973B4"/>
    <w:rsid w:val="00197E32"/>
    <w:rsid w:val="001A0F78"/>
    <w:rsid w:val="001A34DB"/>
    <w:rsid w:val="001A6146"/>
    <w:rsid w:val="001A691B"/>
    <w:rsid w:val="001A6952"/>
    <w:rsid w:val="001A79C3"/>
    <w:rsid w:val="001B1A68"/>
    <w:rsid w:val="001B1F23"/>
    <w:rsid w:val="001B2042"/>
    <w:rsid w:val="001B3331"/>
    <w:rsid w:val="001B4032"/>
    <w:rsid w:val="001B4C20"/>
    <w:rsid w:val="001C1CF6"/>
    <w:rsid w:val="001C2208"/>
    <w:rsid w:val="001C29AF"/>
    <w:rsid w:val="001C6968"/>
    <w:rsid w:val="001C7500"/>
    <w:rsid w:val="001D1458"/>
    <w:rsid w:val="001D1B91"/>
    <w:rsid w:val="001D3CC0"/>
    <w:rsid w:val="001D40A1"/>
    <w:rsid w:val="001D4D43"/>
    <w:rsid w:val="001D522A"/>
    <w:rsid w:val="001E0C62"/>
    <w:rsid w:val="001E2A68"/>
    <w:rsid w:val="001E398A"/>
    <w:rsid w:val="001E45D7"/>
    <w:rsid w:val="001E5C26"/>
    <w:rsid w:val="001F01CE"/>
    <w:rsid w:val="001F02D6"/>
    <w:rsid w:val="001F1043"/>
    <w:rsid w:val="001F2D0B"/>
    <w:rsid w:val="001F507D"/>
    <w:rsid w:val="001F5466"/>
    <w:rsid w:val="001F739A"/>
    <w:rsid w:val="001F73B8"/>
    <w:rsid w:val="001F7BD4"/>
    <w:rsid w:val="0020166B"/>
    <w:rsid w:val="00201F93"/>
    <w:rsid w:val="0020271B"/>
    <w:rsid w:val="00204EEC"/>
    <w:rsid w:val="00210E96"/>
    <w:rsid w:val="00214545"/>
    <w:rsid w:val="00215F99"/>
    <w:rsid w:val="0022027B"/>
    <w:rsid w:val="00220D18"/>
    <w:rsid w:val="00220DA8"/>
    <w:rsid w:val="00220DF2"/>
    <w:rsid w:val="00222094"/>
    <w:rsid w:val="002226C4"/>
    <w:rsid w:val="002238DD"/>
    <w:rsid w:val="00223A8D"/>
    <w:rsid w:val="00224D90"/>
    <w:rsid w:val="00225D5E"/>
    <w:rsid w:val="00225E30"/>
    <w:rsid w:val="00227A8B"/>
    <w:rsid w:val="00231807"/>
    <w:rsid w:val="00235844"/>
    <w:rsid w:val="00235EF2"/>
    <w:rsid w:val="0023642C"/>
    <w:rsid w:val="00237660"/>
    <w:rsid w:val="002408C0"/>
    <w:rsid w:val="00242D8D"/>
    <w:rsid w:val="0024514B"/>
    <w:rsid w:val="0025080B"/>
    <w:rsid w:val="00253548"/>
    <w:rsid w:val="002535FC"/>
    <w:rsid w:val="00253B4F"/>
    <w:rsid w:val="00253E84"/>
    <w:rsid w:val="002556A6"/>
    <w:rsid w:val="002564F5"/>
    <w:rsid w:val="002566D0"/>
    <w:rsid w:val="00256EC3"/>
    <w:rsid w:val="00260285"/>
    <w:rsid w:val="002604AE"/>
    <w:rsid w:val="00262989"/>
    <w:rsid w:val="002629B9"/>
    <w:rsid w:val="002638A8"/>
    <w:rsid w:val="00264DCD"/>
    <w:rsid w:val="002664E7"/>
    <w:rsid w:val="00266E08"/>
    <w:rsid w:val="00266ED6"/>
    <w:rsid w:val="00271502"/>
    <w:rsid w:val="00271D38"/>
    <w:rsid w:val="00273EE4"/>
    <w:rsid w:val="002754A8"/>
    <w:rsid w:val="00275D8F"/>
    <w:rsid w:val="00276D3E"/>
    <w:rsid w:val="00280B7C"/>
    <w:rsid w:val="00280CA3"/>
    <w:rsid w:val="00280CE4"/>
    <w:rsid w:val="0028357F"/>
    <w:rsid w:val="00284EB0"/>
    <w:rsid w:val="002862AA"/>
    <w:rsid w:val="0028714E"/>
    <w:rsid w:val="002932CA"/>
    <w:rsid w:val="002940DB"/>
    <w:rsid w:val="00294612"/>
    <w:rsid w:val="00294832"/>
    <w:rsid w:val="002968A5"/>
    <w:rsid w:val="00297CA4"/>
    <w:rsid w:val="002A05B1"/>
    <w:rsid w:val="002A118E"/>
    <w:rsid w:val="002A455B"/>
    <w:rsid w:val="002A50C8"/>
    <w:rsid w:val="002A7201"/>
    <w:rsid w:val="002B1148"/>
    <w:rsid w:val="002B3B3A"/>
    <w:rsid w:val="002B3C78"/>
    <w:rsid w:val="002B5008"/>
    <w:rsid w:val="002B6D18"/>
    <w:rsid w:val="002C0294"/>
    <w:rsid w:val="002C0EC4"/>
    <w:rsid w:val="002C161B"/>
    <w:rsid w:val="002C3091"/>
    <w:rsid w:val="002C40C9"/>
    <w:rsid w:val="002C54DE"/>
    <w:rsid w:val="002C5E78"/>
    <w:rsid w:val="002C7B99"/>
    <w:rsid w:val="002D17AB"/>
    <w:rsid w:val="002D285F"/>
    <w:rsid w:val="002D3A2D"/>
    <w:rsid w:val="002D4A3B"/>
    <w:rsid w:val="002D520D"/>
    <w:rsid w:val="002D6B12"/>
    <w:rsid w:val="002D7843"/>
    <w:rsid w:val="002D7D23"/>
    <w:rsid w:val="002E00A7"/>
    <w:rsid w:val="002E2837"/>
    <w:rsid w:val="002E45CE"/>
    <w:rsid w:val="002E67FF"/>
    <w:rsid w:val="002E6C78"/>
    <w:rsid w:val="002E6D1C"/>
    <w:rsid w:val="002E7BE2"/>
    <w:rsid w:val="002F1DCD"/>
    <w:rsid w:val="002F2FE9"/>
    <w:rsid w:val="002F4289"/>
    <w:rsid w:val="002F7413"/>
    <w:rsid w:val="002F755C"/>
    <w:rsid w:val="003023C7"/>
    <w:rsid w:val="00302803"/>
    <w:rsid w:val="00302FD5"/>
    <w:rsid w:val="003035A5"/>
    <w:rsid w:val="0030755C"/>
    <w:rsid w:val="00311FDE"/>
    <w:rsid w:val="00312201"/>
    <w:rsid w:val="0031743B"/>
    <w:rsid w:val="00317E4F"/>
    <w:rsid w:val="003201ED"/>
    <w:rsid w:val="00320F54"/>
    <w:rsid w:val="00323795"/>
    <w:rsid w:val="003239EA"/>
    <w:rsid w:val="00323A0E"/>
    <w:rsid w:val="0032487E"/>
    <w:rsid w:val="00326256"/>
    <w:rsid w:val="00326ED5"/>
    <w:rsid w:val="00327A38"/>
    <w:rsid w:val="003321ED"/>
    <w:rsid w:val="00334077"/>
    <w:rsid w:val="00341D91"/>
    <w:rsid w:val="00341FBA"/>
    <w:rsid w:val="00343C39"/>
    <w:rsid w:val="00343D7E"/>
    <w:rsid w:val="00346502"/>
    <w:rsid w:val="003511C0"/>
    <w:rsid w:val="003527A5"/>
    <w:rsid w:val="003544E6"/>
    <w:rsid w:val="00360079"/>
    <w:rsid w:val="00360139"/>
    <w:rsid w:val="0036037B"/>
    <w:rsid w:val="00361F9C"/>
    <w:rsid w:val="003627D6"/>
    <w:rsid w:val="00362C8D"/>
    <w:rsid w:val="00362DC0"/>
    <w:rsid w:val="003631E1"/>
    <w:rsid w:val="00364136"/>
    <w:rsid w:val="00364E1C"/>
    <w:rsid w:val="00364FB7"/>
    <w:rsid w:val="003664F6"/>
    <w:rsid w:val="00366EAB"/>
    <w:rsid w:val="00367634"/>
    <w:rsid w:val="0037133C"/>
    <w:rsid w:val="0037561D"/>
    <w:rsid w:val="003759BC"/>
    <w:rsid w:val="00376204"/>
    <w:rsid w:val="00380384"/>
    <w:rsid w:val="003821D6"/>
    <w:rsid w:val="003848F7"/>
    <w:rsid w:val="00385377"/>
    <w:rsid w:val="00385642"/>
    <w:rsid w:val="0038633F"/>
    <w:rsid w:val="0039224A"/>
    <w:rsid w:val="00392D5F"/>
    <w:rsid w:val="00393BC3"/>
    <w:rsid w:val="00396543"/>
    <w:rsid w:val="003A2B07"/>
    <w:rsid w:val="003A2D18"/>
    <w:rsid w:val="003A31C1"/>
    <w:rsid w:val="003A465C"/>
    <w:rsid w:val="003A48C0"/>
    <w:rsid w:val="003A49E3"/>
    <w:rsid w:val="003A4ECA"/>
    <w:rsid w:val="003A6A81"/>
    <w:rsid w:val="003A7AD0"/>
    <w:rsid w:val="003B0355"/>
    <w:rsid w:val="003B3B62"/>
    <w:rsid w:val="003B44C1"/>
    <w:rsid w:val="003B6D5C"/>
    <w:rsid w:val="003C1317"/>
    <w:rsid w:val="003C1441"/>
    <w:rsid w:val="003C156E"/>
    <w:rsid w:val="003C38EE"/>
    <w:rsid w:val="003C3B0D"/>
    <w:rsid w:val="003C4401"/>
    <w:rsid w:val="003C5803"/>
    <w:rsid w:val="003C59F7"/>
    <w:rsid w:val="003D025E"/>
    <w:rsid w:val="003D03E3"/>
    <w:rsid w:val="003D39F0"/>
    <w:rsid w:val="003D7120"/>
    <w:rsid w:val="003E0ABE"/>
    <w:rsid w:val="003E2073"/>
    <w:rsid w:val="003E436B"/>
    <w:rsid w:val="003E5614"/>
    <w:rsid w:val="003E705A"/>
    <w:rsid w:val="003F2220"/>
    <w:rsid w:val="003F29B0"/>
    <w:rsid w:val="003F4493"/>
    <w:rsid w:val="003F5B38"/>
    <w:rsid w:val="003F6E06"/>
    <w:rsid w:val="003F751E"/>
    <w:rsid w:val="003F7FBF"/>
    <w:rsid w:val="004011EB"/>
    <w:rsid w:val="004071E6"/>
    <w:rsid w:val="00410E64"/>
    <w:rsid w:val="00411387"/>
    <w:rsid w:val="00412523"/>
    <w:rsid w:val="00413F77"/>
    <w:rsid w:val="00415043"/>
    <w:rsid w:val="00417A46"/>
    <w:rsid w:val="00417B78"/>
    <w:rsid w:val="00417F4F"/>
    <w:rsid w:val="00426E54"/>
    <w:rsid w:val="004315FF"/>
    <w:rsid w:val="00431B34"/>
    <w:rsid w:val="004328DD"/>
    <w:rsid w:val="004331CC"/>
    <w:rsid w:val="004343F3"/>
    <w:rsid w:val="0043589B"/>
    <w:rsid w:val="00437A20"/>
    <w:rsid w:val="00440BF5"/>
    <w:rsid w:val="00442922"/>
    <w:rsid w:val="004435C2"/>
    <w:rsid w:val="00444A71"/>
    <w:rsid w:val="00445994"/>
    <w:rsid w:val="00446A49"/>
    <w:rsid w:val="00447393"/>
    <w:rsid w:val="0045083C"/>
    <w:rsid w:val="00452257"/>
    <w:rsid w:val="004537C6"/>
    <w:rsid w:val="00454000"/>
    <w:rsid w:val="00454EB8"/>
    <w:rsid w:val="00456689"/>
    <w:rsid w:val="00460CDD"/>
    <w:rsid w:val="004617AF"/>
    <w:rsid w:val="004639CD"/>
    <w:rsid w:val="00466CB9"/>
    <w:rsid w:val="0046760A"/>
    <w:rsid w:val="00471E40"/>
    <w:rsid w:val="00473E4C"/>
    <w:rsid w:val="0047411E"/>
    <w:rsid w:val="00480FD6"/>
    <w:rsid w:val="00481390"/>
    <w:rsid w:val="00482A5A"/>
    <w:rsid w:val="00483715"/>
    <w:rsid w:val="00486958"/>
    <w:rsid w:val="00486DAB"/>
    <w:rsid w:val="00490B9F"/>
    <w:rsid w:val="0049104C"/>
    <w:rsid w:val="004913D9"/>
    <w:rsid w:val="00491592"/>
    <w:rsid w:val="00491BDF"/>
    <w:rsid w:val="00492012"/>
    <w:rsid w:val="00494073"/>
    <w:rsid w:val="00494937"/>
    <w:rsid w:val="0049537F"/>
    <w:rsid w:val="004968DD"/>
    <w:rsid w:val="004A0B56"/>
    <w:rsid w:val="004A0C71"/>
    <w:rsid w:val="004A1EFB"/>
    <w:rsid w:val="004A5A6F"/>
    <w:rsid w:val="004A5A8E"/>
    <w:rsid w:val="004A5E5C"/>
    <w:rsid w:val="004A66CD"/>
    <w:rsid w:val="004B07EA"/>
    <w:rsid w:val="004B0FE7"/>
    <w:rsid w:val="004B15EA"/>
    <w:rsid w:val="004B2D7A"/>
    <w:rsid w:val="004B3D98"/>
    <w:rsid w:val="004B49BD"/>
    <w:rsid w:val="004B562D"/>
    <w:rsid w:val="004B5EC4"/>
    <w:rsid w:val="004C0643"/>
    <w:rsid w:val="004C17FA"/>
    <w:rsid w:val="004C55A7"/>
    <w:rsid w:val="004C5964"/>
    <w:rsid w:val="004C5D29"/>
    <w:rsid w:val="004D21A7"/>
    <w:rsid w:val="004D33DA"/>
    <w:rsid w:val="004D4302"/>
    <w:rsid w:val="004E1820"/>
    <w:rsid w:val="004E31D8"/>
    <w:rsid w:val="004E37D7"/>
    <w:rsid w:val="004E5059"/>
    <w:rsid w:val="004E5347"/>
    <w:rsid w:val="004E5692"/>
    <w:rsid w:val="004E59DE"/>
    <w:rsid w:val="004E5D17"/>
    <w:rsid w:val="004E629B"/>
    <w:rsid w:val="004E6E24"/>
    <w:rsid w:val="004F3829"/>
    <w:rsid w:val="004F3EF0"/>
    <w:rsid w:val="004F5174"/>
    <w:rsid w:val="004F77F1"/>
    <w:rsid w:val="00500B1A"/>
    <w:rsid w:val="005017AA"/>
    <w:rsid w:val="005018B7"/>
    <w:rsid w:val="005028B3"/>
    <w:rsid w:val="00504E43"/>
    <w:rsid w:val="00505091"/>
    <w:rsid w:val="005061DB"/>
    <w:rsid w:val="0051021C"/>
    <w:rsid w:val="005110C4"/>
    <w:rsid w:val="00511674"/>
    <w:rsid w:val="00512EFD"/>
    <w:rsid w:val="00516774"/>
    <w:rsid w:val="005169EF"/>
    <w:rsid w:val="00520118"/>
    <w:rsid w:val="00522159"/>
    <w:rsid w:val="00525024"/>
    <w:rsid w:val="0053122E"/>
    <w:rsid w:val="00531ABA"/>
    <w:rsid w:val="005340D8"/>
    <w:rsid w:val="00536769"/>
    <w:rsid w:val="00541C0A"/>
    <w:rsid w:val="00541C60"/>
    <w:rsid w:val="0054270E"/>
    <w:rsid w:val="00542D4B"/>
    <w:rsid w:val="00543FDB"/>
    <w:rsid w:val="005446C3"/>
    <w:rsid w:val="00545165"/>
    <w:rsid w:val="00545585"/>
    <w:rsid w:val="0054618C"/>
    <w:rsid w:val="0055167C"/>
    <w:rsid w:val="00553089"/>
    <w:rsid w:val="00563149"/>
    <w:rsid w:val="00566D75"/>
    <w:rsid w:val="005674E3"/>
    <w:rsid w:val="00571A8F"/>
    <w:rsid w:val="00571FC6"/>
    <w:rsid w:val="00577AB4"/>
    <w:rsid w:val="00580956"/>
    <w:rsid w:val="00580D30"/>
    <w:rsid w:val="00581241"/>
    <w:rsid w:val="0058137E"/>
    <w:rsid w:val="005836FA"/>
    <w:rsid w:val="00587901"/>
    <w:rsid w:val="005910E8"/>
    <w:rsid w:val="00592C33"/>
    <w:rsid w:val="00594C8E"/>
    <w:rsid w:val="00595C93"/>
    <w:rsid w:val="00595EAC"/>
    <w:rsid w:val="00597037"/>
    <w:rsid w:val="005A4132"/>
    <w:rsid w:val="005A6693"/>
    <w:rsid w:val="005B03D2"/>
    <w:rsid w:val="005B19DD"/>
    <w:rsid w:val="005B1D0C"/>
    <w:rsid w:val="005B2DB0"/>
    <w:rsid w:val="005B4BC3"/>
    <w:rsid w:val="005B6717"/>
    <w:rsid w:val="005B7121"/>
    <w:rsid w:val="005B790A"/>
    <w:rsid w:val="005B7CCF"/>
    <w:rsid w:val="005C50E3"/>
    <w:rsid w:val="005C5E61"/>
    <w:rsid w:val="005C6550"/>
    <w:rsid w:val="005C6D47"/>
    <w:rsid w:val="005C6EA9"/>
    <w:rsid w:val="005C750B"/>
    <w:rsid w:val="005D0326"/>
    <w:rsid w:val="005D096D"/>
    <w:rsid w:val="005D284C"/>
    <w:rsid w:val="005D4BEC"/>
    <w:rsid w:val="005D4CCE"/>
    <w:rsid w:val="005D523D"/>
    <w:rsid w:val="005D57E2"/>
    <w:rsid w:val="005D5DCD"/>
    <w:rsid w:val="005D7C7D"/>
    <w:rsid w:val="005E2494"/>
    <w:rsid w:val="005E26F8"/>
    <w:rsid w:val="005E3DCE"/>
    <w:rsid w:val="005E4D1C"/>
    <w:rsid w:val="005E532C"/>
    <w:rsid w:val="005E57D3"/>
    <w:rsid w:val="005E77A1"/>
    <w:rsid w:val="005F2915"/>
    <w:rsid w:val="005F2DE9"/>
    <w:rsid w:val="005F3968"/>
    <w:rsid w:val="00601DA4"/>
    <w:rsid w:val="00602DA4"/>
    <w:rsid w:val="00604235"/>
    <w:rsid w:val="00610AEE"/>
    <w:rsid w:val="00611700"/>
    <w:rsid w:val="00611E3D"/>
    <w:rsid w:val="0061468C"/>
    <w:rsid w:val="00614C8D"/>
    <w:rsid w:val="006150D0"/>
    <w:rsid w:val="006165F0"/>
    <w:rsid w:val="00616905"/>
    <w:rsid w:val="006210E3"/>
    <w:rsid w:val="00621D4E"/>
    <w:rsid w:val="00624A5D"/>
    <w:rsid w:val="006261D8"/>
    <w:rsid w:val="006265EB"/>
    <w:rsid w:val="00631C7B"/>
    <w:rsid w:val="006331DC"/>
    <w:rsid w:val="00633C2B"/>
    <w:rsid w:val="00635D88"/>
    <w:rsid w:val="00640B4A"/>
    <w:rsid w:val="006447AE"/>
    <w:rsid w:val="00645C67"/>
    <w:rsid w:val="00646DA7"/>
    <w:rsid w:val="006470B0"/>
    <w:rsid w:val="00650FA9"/>
    <w:rsid w:val="00651F32"/>
    <w:rsid w:val="00654732"/>
    <w:rsid w:val="006550EF"/>
    <w:rsid w:val="00655732"/>
    <w:rsid w:val="00656B68"/>
    <w:rsid w:val="006607E8"/>
    <w:rsid w:val="0066093E"/>
    <w:rsid w:val="00661BAE"/>
    <w:rsid w:val="0066321E"/>
    <w:rsid w:val="00664D5B"/>
    <w:rsid w:val="00665459"/>
    <w:rsid w:val="00667AA1"/>
    <w:rsid w:val="00667C62"/>
    <w:rsid w:val="00667D6F"/>
    <w:rsid w:val="00667EC2"/>
    <w:rsid w:val="006751A2"/>
    <w:rsid w:val="00680BC7"/>
    <w:rsid w:val="00680EBB"/>
    <w:rsid w:val="00681583"/>
    <w:rsid w:val="00681835"/>
    <w:rsid w:val="00681B3A"/>
    <w:rsid w:val="00682828"/>
    <w:rsid w:val="0068419D"/>
    <w:rsid w:val="00684A0E"/>
    <w:rsid w:val="00684C5A"/>
    <w:rsid w:val="00690BFB"/>
    <w:rsid w:val="00690E67"/>
    <w:rsid w:val="0069238B"/>
    <w:rsid w:val="00692800"/>
    <w:rsid w:val="00692BBF"/>
    <w:rsid w:val="00693035"/>
    <w:rsid w:val="00693F02"/>
    <w:rsid w:val="006947DD"/>
    <w:rsid w:val="00696D06"/>
    <w:rsid w:val="00697617"/>
    <w:rsid w:val="006A05BD"/>
    <w:rsid w:val="006A08B5"/>
    <w:rsid w:val="006A31EB"/>
    <w:rsid w:val="006A5238"/>
    <w:rsid w:val="006A57EC"/>
    <w:rsid w:val="006B13B8"/>
    <w:rsid w:val="006B2510"/>
    <w:rsid w:val="006B4D0C"/>
    <w:rsid w:val="006B7216"/>
    <w:rsid w:val="006C0801"/>
    <w:rsid w:val="006C1F13"/>
    <w:rsid w:val="006C245B"/>
    <w:rsid w:val="006C2F71"/>
    <w:rsid w:val="006C5EFD"/>
    <w:rsid w:val="006D112C"/>
    <w:rsid w:val="006D2475"/>
    <w:rsid w:val="006D360D"/>
    <w:rsid w:val="006D3E1E"/>
    <w:rsid w:val="006D40B6"/>
    <w:rsid w:val="006D4B36"/>
    <w:rsid w:val="006D4EEE"/>
    <w:rsid w:val="006D5B04"/>
    <w:rsid w:val="006D75E5"/>
    <w:rsid w:val="006E023C"/>
    <w:rsid w:val="006E1482"/>
    <w:rsid w:val="006E5F21"/>
    <w:rsid w:val="006F01D5"/>
    <w:rsid w:val="006F0ED1"/>
    <w:rsid w:val="006F0EE1"/>
    <w:rsid w:val="006F25B8"/>
    <w:rsid w:val="006F3B32"/>
    <w:rsid w:val="00700A17"/>
    <w:rsid w:val="007025CA"/>
    <w:rsid w:val="00707B7B"/>
    <w:rsid w:val="007108EB"/>
    <w:rsid w:val="00712615"/>
    <w:rsid w:val="00712F94"/>
    <w:rsid w:val="00714666"/>
    <w:rsid w:val="00715315"/>
    <w:rsid w:val="00715BC4"/>
    <w:rsid w:val="00715E1E"/>
    <w:rsid w:val="007171E9"/>
    <w:rsid w:val="0071777A"/>
    <w:rsid w:val="00717D56"/>
    <w:rsid w:val="00721DE2"/>
    <w:rsid w:val="007237B4"/>
    <w:rsid w:val="007258DC"/>
    <w:rsid w:val="00726383"/>
    <w:rsid w:val="00730D7A"/>
    <w:rsid w:val="00733C27"/>
    <w:rsid w:val="00734478"/>
    <w:rsid w:val="0073613B"/>
    <w:rsid w:val="00736ABD"/>
    <w:rsid w:val="00736EA2"/>
    <w:rsid w:val="007374C9"/>
    <w:rsid w:val="00737F74"/>
    <w:rsid w:val="00741420"/>
    <w:rsid w:val="00750BB7"/>
    <w:rsid w:val="00751E11"/>
    <w:rsid w:val="00752B05"/>
    <w:rsid w:val="00753213"/>
    <w:rsid w:val="00754E3A"/>
    <w:rsid w:val="00755240"/>
    <w:rsid w:val="00760F8A"/>
    <w:rsid w:val="007623CE"/>
    <w:rsid w:val="00764B66"/>
    <w:rsid w:val="00765705"/>
    <w:rsid w:val="00765868"/>
    <w:rsid w:val="00774BC2"/>
    <w:rsid w:val="00775AD6"/>
    <w:rsid w:val="00780D29"/>
    <w:rsid w:val="00780D70"/>
    <w:rsid w:val="007810A3"/>
    <w:rsid w:val="0078262C"/>
    <w:rsid w:val="00786207"/>
    <w:rsid w:val="00791393"/>
    <w:rsid w:val="00795C18"/>
    <w:rsid w:val="007A27CF"/>
    <w:rsid w:val="007A5E23"/>
    <w:rsid w:val="007A6550"/>
    <w:rsid w:val="007B18A2"/>
    <w:rsid w:val="007B2EC3"/>
    <w:rsid w:val="007B548F"/>
    <w:rsid w:val="007B5B69"/>
    <w:rsid w:val="007B66DC"/>
    <w:rsid w:val="007B68C2"/>
    <w:rsid w:val="007B7A1E"/>
    <w:rsid w:val="007C04D2"/>
    <w:rsid w:val="007C337C"/>
    <w:rsid w:val="007C4DDF"/>
    <w:rsid w:val="007C6D89"/>
    <w:rsid w:val="007D0ADF"/>
    <w:rsid w:val="007D5577"/>
    <w:rsid w:val="007D56D4"/>
    <w:rsid w:val="007D696D"/>
    <w:rsid w:val="007D7832"/>
    <w:rsid w:val="007E0251"/>
    <w:rsid w:val="007E056F"/>
    <w:rsid w:val="007E5C7C"/>
    <w:rsid w:val="007E6807"/>
    <w:rsid w:val="007F0BB6"/>
    <w:rsid w:val="007F0C50"/>
    <w:rsid w:val="007F0F4E"/>
    <w:rsid w:val="007F1FF4"/>
    <w:rsid w:val="007F2FCB"/>
    <w:rsid w:val="007F3424"/>
    <w:rsid w:val="007F4501"/>
    <w:rsid w:val="007F4717"/>
    <w:rsid w:val="007F6346"/>
    <w:rsid w:val="007F6933"/>
    <w:rsid w:val="0080113A"/>
    <w:rsid w:val="0080209D"/>
    <w:rsid w:val="00803088"/>
    <w:rsid w:val="00803B11"/>
    <w:rsid w:val="00805B78"/>
    <w:rsid w:val="008106F0"/>
    <w:rsid w:val="00810EB6"/>
    <w:rsid w:val="008116AA"/>
    <w:rsid w:val="0081393E"/>
    <w:rsid w:val="00813A73"/>
    <w:rsid w:val="0081485A"/>
    <w:rsid w:val="00814AD2"/>
    <w:rsid w:val="00815D2F"/>
    <w:rsid w:val="0082256E"/>
    <w:rsid w:val="0082330B"/>
    <w:rsid w:val="00823BDA"/>
    <w:rsid w:val="00825D9E"/>
    <w:rsid w:val="008303B3"/>
    <w:rsid w:val="00830D3F"/>
    <w:rsid w:val="00832BE6"/>
    <w:rsid w:val="00832E2C"/>
    <w:rsid w:val="00833E93"/>
    <w:rsid w:val="008405DD"/>
    <w:rsid w:val="008440BF"/>
    <w:rsid w:val="00846063"/>
    <w:rsid w:val="00846A73"/>
    <w:rsid w:val="00850262"/>
    <w:rsid w:val="00852BA0"/>
    <w:rsid w:val="00854078"/>
    <w:rsid w:val="008600A2"/>
    <w:rsid w:val="00860B4B"/>
    <w:rsid w:val="00861E58"/>
    <w:rsid w:val="00862C98"/>
    <w:rsid w:val="00866A42"/>
    <w:rsid w:val="00866BE0"/>
    <w:rsid w:val="00870811"/>
    <w:rsid w:val="008759A3"/>
    <w:rsid w:val="008774A1"/>
    <w:rsid w:val="00877E74"/>
    <w:rsid w:val="008852D8"/>
    <w:rsid w:val="00885D4C"/>
    <w:rsid w:val="00886118"/>
    <w:rsid w:val="008866B1"/>
    <w:rsid w:val="00886949"/>
    <w:rsid w:val="00886D65"/>
    <w:rsid w:val="0089029C"/>
    <w:rsid w:val="00892B87"/>
    <w:rsid w:val="00895332"/>
    <w:rsid w:val="0089543A"/>
    <w:rsid w:val="008A1D6A"/>
    <w:rsid w:val="008A220D"/>
    <w:rsid w:val="008A23DF"/>
    <w:rsid w:val="008A294C"/>
    <w:rsid w:val="008A2D33"/>
    <w:rsid w:val="008A3F93"/>
    <w:rsid w:val="008A5D5A"/>
    <w:rsid w:val="008A640F"/>
    <w:rsid w:val="008A75C8"/>
    <w:rsid w:val="008A7FFB"/>
    <w:rsid w:val="008B21D9"/>
    <w:rsid w:val="008B363F"/>
    <w:rsid w:val="008B3C98"/>
    <w:rsid w:val="008B4D0C"/>
    <w:rsid w:val="008B61E4"/>
    <w:rsid w:val="008C040B"/>
    <w:rsid w:val="008C0B0C"/>
    <w:rsid w:val="008C26FA"/>
    <w:rsid w:val="008C5E70"/>
    <w:rsid w:val="008C6206"/>
    <w:rsid w:val="008C67EC"/>
    <w:rsid w:val="008C6954"/>
    <w:rsid w:val="008D0782"/>
    <w:rsid w:val="008D1B3C"/>
    <w:rsid w:val="008D1BC4"/>
    <w:rsid w:val="008D20D6"/>
    <w:rsid w:val="008D2DE3"/>
    <w:rsid w:val="008D2F99"/>
    <w:rsid w:val="008D33FF"/>
    <w:rsid w:val="008D38AB"/>
    <w:rsid w:val="008D5668"/>
    <w:rsid w:val="008D7249"/>
    <w:rsid w:val="008D7FBE"/>
    <w:rsid w:val="008E22C6"/>
    <w:rsid w:val="008E24D0"/>
    <w:rsid w:val="008E3B64"/>
    <w:rsid w:val="008E3CAD"/>
    <w:rsid w:val="008E5861"/>
    <w:rsid w:val="008E6604"/>
    <w:rsid w:val="008E69D9"/>
    <w:rsid w:val="008F2B18"/>
    <w:rsid w:val="008F303F"/>
    <w:rsid w:val="008F3D18"/>
    <w:rsid w:val="008F3DA9"/>
    <w:rsid w:val="008F5A63"/>
    <w:rsid w:val="008F6F5F"/>
    <w:rsid w:val="008F7AE2"/>
    <w:rsid w:val="009001B9"/>
    <w:rsid w:val="0090075B"/>
    <w:rsid w:val="00901284"/>
    <w:rsid w:val="00912886"/>
    <w:rsid w:val="00915E77"/>
    <w:rsid w:val="00920598"/>
    <w:rsid w:val="009207E4"/>
    <w:rsid w:val="00921A07"/>
    <w:rsid w:val="00921D45"/>
    <w:rsid w:val="00923752"/>
    <w:rsid w:val="00925666"/>
    <w:rsid w:val="00931B76"/>
    <w:rsid w:val="00932087"/>
    <w:rsid w:val="00932547"/>
    <w:rsid w:val="00932C63"/>
    <w:rsid w:val="0093341A"/>
    <w:rsid w:val="00933CC8"/>
    <w:rsid w:val="009346F9"/>
    <w:rsid w:val="00934C93"/>
    <w:rsid w:val="00934EBA"/>
    <w:rsid w:val="0093513E"/>
    <w:rsid w:val="0093592B"/>
    <w:rsid w:val="00936308"/>
    <w:rsid w:val="00937318"/>
    <w:rsid w:val="0093755E"/>
    <w:rsid w:val="00940554"/>
    <w:rsid w:val="009408DC"/>
    <w:rsid w:val="00941D5F"/>
    <w:rsid w:val="0094289C"/>
    <w:rsid w:val="00942DB8"/>
    <w:rsid w:val="009433A8"/>
    <w:rsid w:val="00943FCE"/>
    <w:rsid w:val="00944E87"/>
    <w:rsid w:val="0094543A"/>
    <w:rsid w:val="0095034C"/>
    <w:rsid w:val="00950524"/>
    <w:rsid w:val="00955183"/>
    <w:rsid w:val="00960A8E"/>
    <w:rsid w:val="00961F92"/>
    <w:rsid w:val="009620EF"/>
    <w:rsid w:val="00965E2A"/>
    <w:rsid w:val="0097002C"/>
    <w:rsid w:val="009711D5"/>
    <w:rsid w:val="00971408"/>
    <w:rsid w:val="009737A5"/>
    <w:rsid w:val="00974145"/>
    <w:rsid w:val="009757F3"/>
    <w:rsid w:val="00977BCB"/>
    <w:rsid w:val="00977E42"/>
    <w:rsid w:val="00981A92"/>
    <w:rsid w:val="00982461"/>
    <w:rsid w:val="0098325B"/>
    <w:rsid w:val="00983731"/>
    <w:rsid w:val="00990402"/>
    <w:rsid w:val="009917D1"/>
    <w:rsid w:val="00994DAF"/>
    <w:rsid w:val="009A15EC"/>
    <w:rsid w:val="009A1696"/>
    <w:rsid w:val="009A3494"/>
    <w:rsid w:val="009A38DB"/>
    <w:rsid w:val="009A450D"/>
    <w:rsid w:val="009A4E85"/>
    <w:rsid w:val="009A5D0D"/>
    <w:rsid w:val="009A60C0"/>
    <w:rsid w:val="009A6487"/>
    <w:rsid w:val="009B0B01"/>
    <w:rsid w:val="009B0E2F"/>
    <w:rsid w:val="009B24D6"/>
    <w:rsid w:val="009B2F28"/>
    <w:rsid w:val="009B4FC3"/>
    <w:rsid w:val="009B5345"/>
    <w:rsid w:val="009C145C"/>
    <w:rsid w:val="009C16B3"/>
    <w:rsid w:val="009C2F4E"/>
    <w:rsid w:val="009C4FCC"/>
    <w:rsid w:val="009C5E0C"/>
    <w:rsid w:val="009C6E60"/>
    <w:rsid w:val="009D1FDF"/>
    <w:rsid w:val="009D236B"/>
    <w:rsid w:val="009D2497"/>
    <w:rsid w:val="009D27B4"/>
    <w:rsid w:val="009D4960"/>
    <w:rsid w:val="009D6D3A"/>
    <w:rsid w:val="009D6D6B"/>
    <w:rsid w:val="009D7224"/>
    <w:rsid w:val="009D7B2C"/>
    <w:rsid w:val="009D7C81"/>
    <w:rsid w:val="009D7EC6"/>
    <w:rsid w:val="009E1EAB"/>
    <w:rsid w:val="009E30DF"/>
    <w:rsid w:val="009E351B"/>
    <w:rsid w:val="009E581F"/>
    <w:rsid w:val="009E5B89"/>
    <w:rsid w:val="009F15FF"/>
    <w:rsid w:val="009F7E6B"/>
    <w:rsid w:val="00A00CEE"/>
    <w:rsid w:val="00A03DA6"/>
    <w:rsid w:val="00A0478F"/>
    <w:rsid w:val="00A05AF1"/>
    <w:rsid w:val="00A06B91"/>
    <w:rsid w:val="00A126F4"/>
    <w:rsid w:val="00A13512"/>
    <w:rsid w:val="00A15858"/>
    <w:rsid w:val="00A15EBA"/>
    <w:rsid w:val="00A16CE8"/>
    <w:rsid w:val="00A1719E"/>
    <w:rsid w:val="00A256A4"/>
    <w:rsid w:val="00A27984"/>
    <w:rsid w:val="00A322FC"/>
    <w:rsid w:val="00A323E7"/>
    <w:rsid w:val="00A32863"/>
    <w:rsid w:val="00A330E2"/>
    <w:rsid w:val="00A3347A"/>
    <w:rsid w:val="00A3482F"/>
    <w:rsid w:val="00A35D0A"/>
    <w:rsid w:val="00A37AC5"/>
    <w:rsid w:val="00A404F5"/>
    <w:rsid w:val="00A433C2"/>
    <w:rsid w:val="00A43D3D"/>
    <w:rsid w:val="00A44CFB"/>
    <w:rsid w:val="00A477EC"/>
    <w:rsid w:val="00A51A28"/>
    <w:rsid w:val="00A527AD"/>
    <w:rsid w:val="00A5308A"/>
    <w:rsid w:val="00A543C6"/>
    <w:rsid w:val="00A55F46"/>
    <w:rsid w:val="00A608E1"/>
    <w:rsid w:val="00A60BA6"/>
    <w:rsid w:val="00A61EDC"/>
    <w:rsid w:val="00A6258F"/>
    <w:rsid w:val="00A62604"/>
    <w:rsid w:val="00A6630C"/>
    <w:rsid w:val="00A70CAB"/>
    <w:rsid w:val="00A71E60"/>
    <w:rsid w:val="00A71F06"/>
    <w:rsid w:val="00A73826"/>
    <w:rsid w:val="00A74017"/>
    <w:rsid w:val="00A748C7"/>
    <w:rsid w:val="00A7515F"/>
    <w:rsid w:val="00A80719"/>
    <w:rsid w:val="00A8180E"/>
    <w:rsid w:val="00A82AA7"/>
    <w:rsid w:val="00A84AC3"/>
    <w:rsid w:val="00A857FF"/>
    <w:rsid w:val="00A87A43"/>
    <w:rsid w:val="00A90E64"/>
    <w:rsid w:val="00A9345E"/>
    <w:rsid w:val="00A963BD"/>
    <w:rsid w:val="00AA19FD"/>
    <w:rsid w:val="00AA4DC5"/>
    <w:rsid w:val="00AC0886"/>
    <w:rsid w:val="00AC1BBD"/>
    <w:rsid w:val="00AC3906"/>
    <w:rsid w:val="00AC4133"/>
    <w:rsid w:val="00AC4D36"/>
    <w:rsid w:val="00AC5418"/>
    <w:rsid w:val="00AC6E6C"/>
    <w:rsid w:val="00AC72AB"/>
    <w:rsid w:val="00AC7467"/>
    <w:rsid w:val="00AC7BD5"/>
    <w:rsid w:val="00AD1C14"/>
    <w:rsid w:val="00AD3837"/>
    <w:rsid w:val="00AD415D"/>
    <w:rsid w:val="00AD440A"/>
    <w:rsid w:val="00AD5F31"/>
    <w:rsid w:val="00AD63B9"/>
    <w:rsid w:val="00AD648D"/>
    <w:rsid w:val="00AD7EBA"/>
    <w:rsid w:val="00AE0328"/>
    <w:rsid w:val="00AE0827"/>
    <w:rsid w:val="00AE2719"/>
    <w:rsid w:val="00AE274B"/>
    <w:rsid w:val="00AE3418"/>
    <w:rsid w:val="00AE4299"/>
    <w:rsid w:val="00AE4BE6"/>
    <w:rsid w:val="00AE5E8A"/>
    <w:rsid w:val="00AF00C2"/>
    <w:rsid w:val="00AF0174"/>
    <w:rsid w:val="00AF60EC"/>
    <w:rsid w:val="00B013F6"/>
    <w:rsid w:val="00B02E49"/>
    <w:rsid w:val="00B11E0C"/>
    <w:rsid w:val="00B12C10"/>
    <w:rsid w:val="00B146C1"/>
    <w:rsid w:val="00B20F7B"/>
    <w:rsid w:val="00B33826"/>
    <w:rsid w:val="00B34696"/>
    <w:rsid w:val="00B360A6"/>
    <w:rsid w:val="00B36657"/>
    <w:rsid w:val="00B37006"/>
    <w:rsid w:val="00B41275"/>
    <w:rsid w:val="00B42FDA"/>
    <w:rsid w:val="00B43880"/>
    <w:rsid w:val="00B448DB"/>
    <w:rsid w:val="00B477C0"/>
    <w:rsid w:val="00B47B2A"/>
    <w:rsid w:val="00B51013"/>
    <w:rsid w:val="00B51A3D"/>
    <w:rsid w:val="00B5456C"/>
    <w:rsid w:val="00B55CEF"/>
    <w:rsid w:val="00B600A0"/>
    <w:rsid w:val="00B60781"/>
    <w:rsid w:val="00B609EA"/>
    <w:rsid w:val="00B637E5"/>
    <w:rsid w:val="00B647AB"/>
    <w:rsid w:val="00B64B27"/>
    <w:rsid w:val="00B658CD"/>
    <w:rsid w:val="00B708BB"/>
    <w:rsid w:val="00B737AF"/>
    <w:rsid w:val="00B77185"/>
    <w:rsid w:val="00B77627"/>
    <w:rsid w:val="00B80318"/>
    <w:rsid w:val="00B82F63"/>
    <w:rsid w:val="00B84D61"/>
    <w:rsid w:val="00B85332"/>
    <w:rsid w:val="00B85669"/>
    <w:rsid w:val="00B85A08"/>
    <w:rsid w:val="00B85B02"/>
    <w:rsid w:val="00B86E45"/>
    <w:rsid w:val="00B875E6"/>
    <w:rsid w:val="00B90668"/>
    <w:rsid w:val="00B9109D"/>
    <w:rsid w:val="00B91736"/>
    <w:rsid w:val="00B92C5D"/>
    <w:rsid w:val="00B9431A"/>
    <w:rsid w:val="00B972E1"/>
    <w:rsid w:val="00BA1E38"/>
    <w:rsid w:val="00BA2FFE"/>
    <w:rsid w:val="00BA403E"/>
    <w:rsid w:val="00BA4CA2"/>
    <w:rsid w:val="00BA5049"/>
    <w:rsid w:val="00BA5586"/>
    <w:rsid w:val="00BB2AE3"/>
    <w:rsid w:val="00BB3AB4"/>
    <w:rsid w:val="00BC310A"/>
    <w:rsid w:val="00BC4DE3"/>
    <w:rsid w:val="00BC58BD"/>
    <w:rsid w:val="00BC6D00"/>
    <w:rsid w:val="00BD052B"/>
    <w:rsid w:val="00BD2335"/>
    <w:rsid w:val="00BD575A"/>
    <w:rsid w:val="00BD57E6"/>
    <w:rsid w:val="00BD6239"/>
    <w:rsid w:val="00BE15AC"/>
    <w:rsid w:val="00BE3246"/>
    <w:rsid w:val="00BE4808"/>
    <w:rsid w:val="00BE7D34"/>
    <w:rsid w:val="00BF0113"/>
    <w:rsid w:val="00BF2399"/>
    <w:rsid w:val="00BF2CD2"/>
    <w:rsid w:val="00BF3785"/>
    <w:rsid w:val="00BF382C"/>
    <w:rsid w:val="00BF498D"/>
    <w:rsid w:val="00BF5B06"/>
    <w:rsid w:val="00BF5DEC"/>
    <w:rsid w:val="00C0319A"/>
    <w:rsid w:val="00C037D5"/>
    <w:rsid w:val="00C07F12"/>
    <w:rsid w:val="00C1031F"/>
    <w:rsid w:val="00C12136"/>
    <w:rsid w:val="00C123AF"/>
    <w:rsid w:val="00C132DA"/>
    <w:rsid w:val="00C13B81"/>
    <w:rsid w:val="00C13E79"/>
    <w:rsid w:val="00C1678F"/>
    <w:rsid w:val="00C16C00"/>
    <w:rsid w:val="00C16CC1"/>
    <w:rsid w:val="00C178FA"/>
    <w:rsid w:val="00C179F9"/>
    <w:rsid w:val="00C20B39"/>
    <w:rsid w:val="00C30087"/>
    <w:rsid w:val="00C30DFF"/>
    <w:rsid w:val="00C31D19"/>
    <w:rsid w:val="00C31D8C"/>
    <w:rsid w:val="00C31F91"/>
    <w:rsid w:val="00C406A0"/>
    <w:rsid w:val="00C419B1"/>
    <w:rsid w:val="00C41B9F"/>
    <w:rsid w:val="00C42812"/>
    <w:rsid w:val="00C42ED3"/>
    <w:rsid w:val="00C43D00"/>
    <w:rsid w:val="00C45699"/>
    <w:rsid w:val="00C46ED9"/>
    <w:rsid w:val="00C5268C"/>
    <w:rsid w:val="00C52A83"/>
    <w:rsid w:val="00C556D3"/>
    <w:rsid w:val="00C56A0E"/>
    <w:rsid w:val="00C57F2B"/>
    <w:rsid w:val="00C6056A"/>
    <w:rsid w:val="00C60905"/>
    <w:rsid w:val="00C61554"/>
    <w:rsid w:val="00C61B85"/>
    <w:rsid w:val="00C628A2"/>
    <w:rsid w:val="00C628B7"/>
    <w:rsid w:val="00C62F91"/>
    <w:rsid w:val="00C67231"/>
    <w:rsid w:val="00C743B7"/>
    <w:rsid w:val="00C75435"/>
    <w:rsid w:val="00C7605E"/>
    <w:rsid w:val="00C80842"/>
    <w:rsid w:val="00C82A8B"/>
    <w:rsid w:val="00C83486"/>
    <w:rsid w:val="00C83F3E"/>
    <w:rsid w:val="00C84A32"/>
    <w:rsid w:val="00C85A8A"/>
    <w:rsid w:val="00C86086"/>
    <w:rsid w:val="00C86364"/>
    <w:rsid w:val="00C872CD"/>
    <w:rsid w:val="00C91449"/>
    <w:rsid w:val="00C92EB8"/>
    <w:rsid w:val="00C93A62"/>
    <w:rsid w:val="00C95A52"/>
    <w:rsid w:val="00C976F8"/>
    <w:rsid w:val="00CA1FCA"/>
    <w:rsid w:val="00CA2267"/>
    <w:rsid w:val="00CA258E"/>
    <w:rsid w:val="00CA2831"/>
    <w:rsid w:val="00CA38CD"/>
    <w:rsid w:val="00CA3DA6"/>
    <w:rsid w:val="00CA4C4A"/>
    <w:rsid w:val="00CA61D3"/>
    <w:rsid w:val="00CA6B71"/>
    <w:rsid w:val="00CB0CEA"/>
    <w:rsid w:val="00CB10CE"/>
    <w:rsid w:val="00CB20F0"/>
    <w:rsid w:val="00CB3069"/>
    <w:rsid w:val="00CB37DB"/>
    <w:rsid w:val="00CB407B"/>
    <w:rsid w:val="00CB679D"/>
    <w:rsid w:val="00CB687D"/>
    <w:rsid w:val="00CC0E2E"/>
    <w:rsid w:val="00CC105C"/>
    <w:rsid w:val="00CC34A9"/>
    <w:rsid w:val="00CC597D"/>
    <w:rsid w:val="00CC6D68"/>
    <w:rsid w:val="00CC716F"/>
    <w:rsid w:val="00CC7A88"/>
    <w:rsid w:val="00CD21ED"/>
    <w:rsid w:val="00CD2D35"/>
    <w:rsid w:val="00CD304E"/>
    <w:rsid w:val="00CD30A4"/>
    <w:rsid w:val="00CD5B18"/>
    <w:rsid w:val="00CD608B"/>
    <w:rsid w:val="00CD67FA"/>
    <w:rsid w:val="00CD6F25"/>
    <w:rsid w:val="00CD78DA"/>
    <w:rsid w:val="00CE0C11"/>
    <w:rsid w:val="00CE196E"/>
    <w:rsid w:val="00CE2694"/>
    <w:rsid w:val="00CE36CD"/>
    <w:rsid w:val="00CE512A"/>
    <w:rsid w:val="00CE53CD"/>
    <w:rsid w:val="00CE5ED7"/>
    <w:rsid w:val="00CE6828"/>
    <w:rsid w:val="00CF1858"/>
    <w:rsid w:val="00CF19D2"/>
    <w:rsid w:val="00CF1A04"/>
    <w:rsid w:val="00CF1A76"/>
    <w:rsid w:val="00CF487F"/>
    <w:rsid w:val="00CF5512"/>
    <w:rsid w:val="00CF636C"/>
    <w:rsid w:val="00CF6A16"/>
    <w:rsid w:val="00D008BF"/>
    <w:rsid w:val="00D02BFD"/>
    <w:rsid w:val="00D034E3"/>
    <w:rsid w:val="00D0477D"/>
    <w:rsid w:val="00D0487B"/>
    <w:rsid w:val="00D04D0C"/>
    <w:rsid w:val="00D04D82"/>
    <w:rsid w:val="00D05289"/>
    <w:rsid w:val="00D07F92"/>
    <w:rsid w:val="00D121A2"/>
    <w:rsid w:val="00D12808"/>
    <w:rsid w:val="00D21B7E"/>
    <w:rsid w:val="00D23915"/>
    <w:rsid w:val="00D25B82"/>
    <w:rsid w:val="00D314A0"/>
    <w:rsid w:val="00D31755"/>
    <w:rsid w:val="00D31A5F"/>
    <w:rsid w:val="00D32293"/>
    <w:rsid w:val="00D32D36"/>
    <w:rsid w:val="00D32F6D"/>
    <w:rsid w:val="00D33DCE"/>
    <w:rsid w:val="00D34930"/>
    <w:rsid w:val="00D34A7C"/>
    <w:rsid w:val="00D36D30"/>
    <w:rsid w:val="00D4044E"/>
    <w:rsid w:val="00D41915"/>
    <w:rsid w:val="00D43E1D"/>
    <w:rsid w:val="00D4407D"/>
    <w:rsid w:val="00D440AE"/>
    <w:rsid w:val="00D46204"/>
    <w:rsid w:val="00D513F5"/>
    <w:rsid w:val="00D517FA"/>
    <w:rsid w:val="00D522C0"/>
    <w:rsid w:val="00D530E8"/>
    <w:rsid w:val="00D5412F"/>
    <w:rsid w:val="00D54570"/>
    <w:rsid w:val="00D56F39"/>
    <w:rsid w:val="00D61F81"/>
    <w:rsid w:val="00D66792"/>
    <w:rsid w:val="00D67108"/>
    <w:rsid w:val="00D71293"/>
    <w:rsid w:val="00D72378"/>
    <w:rsid w:val="00D738FF"/>
    <w:rsid w:val="00D73D3E"/>
    <w:rsid w:val="00D7739C"/>
    <w:rsid w:val="00D810C5"/>
    <w:rsid w:val="00D81140"/>
    <w:rsid w:val="00D83505"/>
    <w:rsid w:val="00D84CF9"/>
    <w:rsid w:val="00D85CE5"/>
    <w:rsid w:val="00D86AA6"/>
    <w:rsid w:val="00D86AC1"/>
    <w:rsid w:val="00D90F6A"/>
    <w:rsid w:val="00D911DB"/>
    <w:rsid w:val="00D9196F"/>
    <w:rsid w:val="00D91FFD"/>
    <w:rsid w:val="00D94483"/>
    <w:rsid w:val="00D96219"/>
    <w:rsid w:val="00D96849"/>
    <w:rsid w:val="00D97E19"/>
    <w:rsid w:val="00DA00A0"/>
    <w:rsid w:val="00DA0599"/>
    <w:rsid w:val="00DA0B65"/>
    <w:rsid w:val="00DA2AD5"/>
    <w:rsid w:val="00DA2B72"/>
    <w:rsid w:val="00DA3273"/>
    <w:rsid w:val="00DA394D"/>
    <w:rsid w:val="00DA774E"/>
    <w:rsid w:val="00DB044F"/>
    <w:rsid w:val="00DB1267"/>
    <w:rsid w:val="00DB34F3"/>
    <w:rsid w:val="00DB38C5"/>
    <w:rsid w:val="00DB6649"/>
    <w:rsid w:val="00DB69CB"/>
    <w:rsid w:val="00DB6B15"/>
    <w:rsid w:val="00DC245A"/>
    <w:rsid w:val="00DC2D68"/>
    <w:rsid w:val="00DC3D02"/>
    <w:rsid w:val="00DC5FB6"/>
    <w:rsid w:val="00DC6CD7"/>
    <w:rsid w:val="00DC6E70"/>
    <w:rsid w:val="00DC783A"/>
    <w:rsid w:val="00DC7BCD"/>
    <w:rsid w:val="00DD0601"/>
    <w:rsid w:val="00DD1561"/>
    <w:rsid w:val="00DD4841"/>
    <w:rsid w:val="00DD76F6"/>
    <w:rsid w:val="00DE146D"/>
    <w:rsid w:val="00DE4C40"/>
    <w:rsid w:val="00DE6A57"/>
    <w:rsid w:val="00DE70A9"/>
    <w:rsid w:val="00DF1F3B"/>
    <w:rsid w:val="00DF2771"/>
    <w:rsid w:val="00DF2EF4"/>
    <w:rsid w:val="00DF5224"/>
    <w:rsid w:val="00DF53C3"/>
    <w:rsid w:val="00DF6ED5"/>
    <w:rsid w:val="00DF708F"/>
    <w:rsid w:val="00E005B9"/>
    <w:rsid w:val="00E0142D"/>
    <w:rsid w:val="00E03690"/>
    <w:rsid w:val="00E05368"/>
    <w:rsid w:val="00E05604"/>
    <w:rsid w:val="00E069AD"/>
    <w:rsid w:val="00E07A76"/>
    <w:rsid w:val="00E10602"/>
    <w:rsid w:val="00E112AC"/>
    <w:rsid w:val="00E121AC"/>
    <w:rsid w:val="00E12A01"/>
    <w:rsid w:val="00E1302D"/>
    <w:rsid w:val="00E13855"/>
    <w:rsid w:val="00E154BA"/>
    <w:rsid w:val="00E15998"/>
    <w:rsid w:val="00E1603B"/>
    <w:rsid w:val="00E164A9"/>
    <w:rsid w:val="00E17192"/>
    <w:rsid w:val="00E21422"/>
    <w:rsid w:val="00E22D88"/>
    <w:rsid w:val="00E236E1"/>
    <w:rsid w:val="00E2544A"/>
    <w:rsid w:val="00E2723D"/>
    <w:rsid w:val="00E27B99"/>
    <w:rsid w:val="00E33989"/>
    <w:rsid w:val="00E33E79"/>
    <w:rsid w:val="00E35EE8"/>
    <w:rsid w:val="00E373CA"/>
    <w:rsid w:val="00E37E1F"/>
    <w:rsid w:val="00E405DF"/>
    <w:rsid w:val="00E410E9"/>
    <w:rsid w:val="00E42AE5"/>
    <w:rsid w:val="00E42D81"/>
    <w:rsid w:val="00E44F49"/>
    <w:rsid w:val="00E45E96"/>
    <w:rsid w:val="00E518B8"/>
    <w:rsid w:val="00E51BF0"/>
    <w:rsid w:val="00E521AF"/>
    <w:rsid w:val="00E54650"/>
    <w:rsid w:val="00E5687D"/>
    <w:rsid w:val="00E606D3"/>
    <w:rsid w:val="00E60732"/>
    <w:rsid w:val="00E64813"/>
    <w:rsid w:val="00E64B88"/>
    <w:rsid w:val="00E64ED5"/>
    <w:rsid w:val="00E6610E"/>
    <w:rsid w:val="00E67715"/>
    <w:rsid w:val="00E67786"/>
    <w:rsid w:val="00E67FD7"/>
    <w:rsid w:val="00E7087E"/>
    <w:rsid w:val="00E710CF"/>
    <w:rsid w:val="00E71E71"/>
    <w:rsid w:val="00E72A2C"/>
    <w:rsid w:val="00E83BF9"/>
    <w:rsid w:val="00E8572E"/>
    <w:rsid w:val="00E85EC7"/>
    <w:rsid w:val="00E8605D"/>
    <w:rsid w:val="00E868FA"/>
    <w:rsid w:val="00E8742A"/>
    <w:rsid w:val="00E90724"/>
    <w:rsid w:val="00E90B13"/>
    <w:rsid w:val="00E93114"/>
    <w:rsid w:val="00E93997"/>
    <w:rsid w:val="00E94574"/>
    <w:rsid w:val="00E94BEF"/>
    <w:rsid w:val="00EA15D9"/>
    <w:rsid w:val="00EA1884"/>
    <w:rsid w:val="00EA1FF1"/>
    <w:rsid w:val="00EA6CDE"/>
    <w:rsid w:val="00EA7AC3"/>
    <w:rsid w:val="00EB0D83"/>
    <w:rsid w:val="00EB3114"/>
    <w:rsid w:val="00EB31E4"/>
    <w:rsid w:val="00EB34C0"/>
    <w:rsid w:val="00EB393F"/>
    <w:rsid w:val="00EB3E81"/>
    <w:rsid w:val="00EB5318"/>
    <w:rsid w:val="00EB64A2"/>
    <w:rsid w:val="00EB678D"/>
    <w:rsid w:val="00EB6A3B"/>
    <w:rsid w:val="00EB6B0C"/>
    <w:rsid w:val="00EB77B8"/>
    <w:rsid w:val="00EC008D"/>
    <w:rsid w:val="00EC3910"/>
    <w:rsid w:val="00EC76B2"/>
    <w:rsid w:val="00EC77A7"/>
    <w:rsid w:val="00ED0289"/>
    <w:rsid w:val="00ED04EA"/>
    <w:rsid w:val="00ED36B2"/>
    <w:rsid w:val="00ED3AE5"/>
    <w:rsid w:val="00ED4939"/>
    <w:rsid w:val="00EE0985"/>
    <w:rsid w:val="00EE0B23"/>
    <w:rsid w:val="00EE5172"/>
    <w:rsid w:val="00EE5281"/>
    <w:rsid w:val="00EE5387"/>
    <w:rsid w:val="00EE5ED5"/>
    <w:rsid w:val="00EE5F29"/>
    <w:rsid w:val="00EF3422"/>
    <w:rsid w:val="00EF369E"/>
    <w:rsid w:val="00EF42B4"/>
    <w:rsid w:val="00EF4621"/>
    <w:rsid w:val="00EF4D71"/>
    <w:rsid w:val="00EF7256"/>
    <w:rsid w:val="00EF7729"/>
    <w:rsid w:val="00EF7A84"/>
    <w:rsid w:val="00EF7EA9"/>
    <w:rsid w:val="00F03059"/>
    <w:rsid w:val="00F03244"/>
    <w:rsid w:val="00F03FFB"/>
    <w:rsid w:val="00F069A7"/>
    <w:rsid w:val="00F06C1D"/>
    <w:rsid w:val="00F1142F"/>
    <w:rsid w:val="00F1349A"/>
    <w:rsid w:val="00F13E6C"/>
    <w:rsid w:val="00F15E35"/>
    <w:rsid w:val="00F161C2"/>
    <w:rsid w:val="00F16E88"/>
    <w:rsid w:val="00F20FAE"/>
    <w:rsid w:val="00F23385"/>
    <w:rsid w:val="00F25FAF"/>
    <w:rsid w:val="00F26E99"/>
    <w:rsid w:val="00F304B9"/>
    <w:rsid w:val="00F33BCA"/>
    <w:rsid w:val="00F35203"/>
    <w:rsid w:val="00F36220"/>
    <w:rsid w:val="00F364DF"/>
    <w:rsid w:val="00F40AA0"/>
    <w:rsid w:val="00F41746"/>
    <w:rsid w:val="00F43AEE"/>
    <w:rsid w:val="00F4400C"/>
    <w:rsid w:val="00F467D1"/>
    <w:rsid w:val="00F47C70"/>
    <w:rsid w:val="00F508C8"/>
    <w:rsid w:val="00F5093E"/>
    <w:rsid w:val="00F515E3"/>
    <w:rsid w:val="00F51657"/>
    <w:rsid w:val="00F53269"/>
    <w:rsid w:val="00F538A0"/>
    <w:rsid w:val="00F5481A"/>
    <w:rsid w:val="00F559D4"/>
    <w:rsid w:val="00F564D9"/>
    <w:rsid w:val="00F565BE"/>
    <w:rsid w:val="00F56A42"/>
    <w:rsid w:val="00F60450"/>
    <w:rsid w:val="00F61EC9"/>
    <w:rsid w:val="00F623CB"/>
    <w:rsid w:val="00F625B2"/>
    <w:rsid w:val="00F62A9F"/>
    <w:rsid w:val="00F6407C"/>
    <w:rsid w:val="00F652E6"/>
    <w:rsid w:val="00F66BB0"/>
    <w:rsid w:val="00F67C14"/>
    <w:rsid w:val="00F739E9"/>
    <w:rsid w:val="00F75988"/>
    <w:rsid w:val="00F76EE1"/>
    <w:rsid w:val="00F77EC7"/>
    <w:rsid w:val="00F80EB3"/>
    <w:rsid w:val="00F80F4F"/>
    <w:rsid w:val="00F81F02"/>
    <w:rsid w:val="00F82CF6"/>
    <w:rsid w:val="00F86CAB"/>
    <w:rsid w:val="00F873FD"/>
    <w:rsid w:val="00F93AB5"/>
    <w:rsid w:val="00F93FFB"/>
    <w:rsid w:val="00F94909"/>
    <w:rsid w:val="00F97B75"/>
    <w:rsid w:val="00FA1726"/>
    <w:rsid w:val="00FA28E2"/>
    <w:rsid w:val="00FA2C38"/>
    <w:rsid w:val="00FA3A57"/>
    <w:rsid w:val="00FA3C23"/>
    <w:rsid w:val="00FA47EE"/>
    <w:rsid w:val="00FA59A5"/>
    <w:rsid w:val="00FA65B7"/>
    <w:rsid w:val="00FB00BD"/>
    <w:rsid w:val="00FB041D"/>
    <w:rsid w:val="00FB0527"/>
    <w:rsid w:val="00FB20F9"/>
    <w:rsid w:val="00FB32FA"/>
    <w:rsid w:val="00FB5DC3"/>
    <w:rsid w:val="00FB7486"/>
    <w:rsid w:val="00FC526E"/>
    <w:rsid w:val="00FC6F65"/>
    <w:rsid w:val="00FC6FFC"/>
    <w:rsid w:val="00FC72E9"/>
    <w:rsid w:val="00FC7C07"/>
    <w:rsid w:val="00FD0A92"/>
    <w:rsid w:val="00FD256A"/>
    <w:rsid w:val="00FD2A7A"/>
    <w:rsid w:val="00FD4BAF"/>
    <w:rsid w:val="00FD5461"/>
    <w:rsid w:val="00FD555E"/>
    <w:rsid w:val="00FE0653"/>
    <w:rsid w:val="00FE0F79"/>
    <w:rsid w:val="00FE288B"/>
    <w:rsid w:val="00FE326E"/>
    <w:rsid w:val="00FE4759"/>
    <w:rsid w:val="00FE5AB6"/>
    <w:rsid w:val="00FE6C74"/>
    <w:rsid w:val="00FE729E"/>
    <w:rsid w:val="00FF00D5"/>
    <w:rsid w:val="00FF11CC"/>
    <w:rsid w:val="00FF1397"/>
    <w:rsid w:val="00FF5D33"/>
    <w:rsid w:val="00FF657F"/>
    <w:rsid w:val="00FF6777"/>
    <w:rsid w:val="00FF6D87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C0EF8"/>
  <w15:docId w15:val="{8DB0C846-F9FF-4412-A92C-BBE591E0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F32"/>
    <w:pPr>
      <w:keepNext/>
      <w:numPr>
        <w:numId w:val="1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rsid w:val="00651F32"/>
    <w:pPr>
      <w:keepNext/>
      <w:numPr>
        <w:ilvl w:val="1"/>
        <w:numId w:val="12"/>
      </w:numPr>
      <w:outlineLvl w:val="1"/>
    </w:pPr>
    <w:rPr>
      <w:rFonts w:eastAsia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6CD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F32"/>
    <w:pPr>
      <w:keepNext/>
      <w:numPr>
        <w:ilvl w:val="3"/>
        <w:numId w:val="1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F32"/>
    <w:pPr>
      <w:numPr>
        <w:ilvl w:val="4"/>
        <w:numId w:val="1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6CD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6CD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6CD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6CD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75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5E5"/>
    <w:rPr>
      <w:sz w:val="24"/>
      <w:szCs w:val="24"/>
    </w:rPr>
  </w:style>
  <w:style w:type="character" w:styleId="PageNumber">
    <w:name w:val="page number"/>
    <w:basedOn w:val="DefaultParagraphFont"/>
    <w:rsid w:val="006D75E5"/>
  </w:style>
  <w:style w:type="paragraph" w:styleId="Title">
    <w:name w:val="Title"/>
    <w:basedOn w:val="Normal"/>
    <w:link w:val="TitleChar"/>
    <w:qFormat/>
    <w:rsid w:val="006D75E5"/>
    <w:pPr>
      <w:jc w:val="center"/>
    </w:pPr>
    <w:rPr>
      <w:rFonts w:ascii="Footlight MT Light" w:hAnsi="Footlight MT Light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6D75E5"/>
    <w:rPr>
      <w:rFonts w:ascii="Footlight MT Light" w:hAnsi="Footlight MT Light"/>
      <w:b/>
      <w:bCs/>
      <w:sz w:val="24"/>
    </w:rPr>
  </w:style>
  <w:style w:type="paragraph" w:styleId="Header">
    <w:name w:val="header"/>
    <w:basedOn w:val="Normal"/>
    <w:link w:val="HeaderChar"/>
    <w:rsid w:val="006D75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5E5"/>
    <w:rPr>
      <w:sz w:val="24"/>
      <w:szCs w:val="24"/>
    </w:rPr>
  </w:style>
  <w:style w:type="character" w:styleId="Hyperlink">
    <w:name w:val="Hyperlink"/>
    <w:basedOn w:val="DefaultParagraphFont"/>
    <w:uiPriority w:val="99"/>
    <w:rsid w:val="00651F3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F3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651F32"/>
    <w:rPr>
      <w:rFonts w:ascii="Cambria" w:hAnsi="Cambria"/>
      <w:sz w:val="24"/>
      <w:szCs w:val="24"/>
    </w:rPr>
  </w:style>
  <w:style w:type="paragraph" w:styleId="BodyText">
    <w:name w:val="Body Text"/>
    <w:basedOn w:val="Normal"/>
    <w:link w:val="BodyTextChar"/>
    <w:rsid w:val="00651F32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rsid w:val="00651F32"/>
    <w:rPr>
      <w:rFonts w:ascii="Arial" w:hAnsi="Arial" w:cs="Arial"/>
      <w:sz w:val="24"/>
    </w:rPr>
  </w:style>
  <w:style w:type="paragraph" w:customStyle="1" w:styleId="bodytext0">
    <w:name w:val="bodytext"/>
    <w:basedOn w:val="Normal"/>
    <w:rsid w:val="00651F32"/>
    <w:pPr>
      <w:spacing w:before="100" w:beforeAutospacing="1" w:after="100" w:afterAutospacing="1" w:line="288" w:lineRule="auto"/>
    </w:pPr>
    <w:rPr>
      <w:rFonts w:ascii="Verdana" w:hAnsi="Verdana"/>
      <w:sz w:val="23"/>
      <w:szCs w:val="23"/>
    </w:rPr>
  </w:style>
  <w:style w:type="numbering" w:styleId="1ai">
    <w:name w:val="Outline List 1"/>
    <w:basedOn w:val="NoList"/>
    <w:rsid w:val="00651F32"/>
    <w:pPr>
      <w:numPr>
        <w:numId w:val="4"/>
      </w:numPr>
    </w:pPr>
  </w:style>
  <w:style w:type="paragraph" w:styleId="BodyText2">
    <w:name w:val="Body Text 2"/>
    <w:basedOn w:val="Normal"/>
    <w:link w:val="BodyText2Char"/>
    <w:uiPriority w:val="99"/>
    <w:unhideWhenUsed/>
    <w:rsid w:val="00651F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51F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51F32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51F32"/>
    <w:rPr>
      <w:rFonts w:eastAsia="Calibri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51F32"/>
    <w:rPr>
      <w:rFonts w:ascii="Cambria" w:hAnsi="Cambria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51F32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51F32"/>
    <w:rPr>
      <w:rFonts w:ascii="Calibri" w:hAnsi="Calibri"/>
      <w:b/>
      <w:bCs/>
      <w:i/>
      <w:i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446C3"/>
    <w:rPr>
      <w:color w:val="800080"/>
      <w:u w:val="single"/>
    </w:rPr>
  </w:style>
  <w:style w:type="table" w:styleId="TableGrid">
    <w:name w:val="Table Grid"/>
    <w:basedOn w:val="TableNormal"/>
    <w:uiPriority w:val="39"/>
    <w:rsid w:val="0049537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37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37F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66EA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95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C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C18"/>
    <w:rPr>
      <w:b/>
      <w:bCs/>
    </w:rPr>
  </w:style>
  <w:style w:type="paragraph" w:styleId="Revision">
    <w:name w:val="Revision"/>
    <w:hidden/>
    <w:uiPriority w:val="99"/>
    <w:semiHidden/>
    <w:rsid w:val="002F7413"/>
    <w:rPr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56C49"/>
    <w:rPr>
      <w:b/>
      <w:bCs/>
      <w:i/>
      <w:iCs/>
      <w:spacing w:val="5"/>
    </w:rPr>
  </w:style>
  <w:style w:type="paragraph" w:customStyle="1" w:styleId="Default">
    <w:name w:val="Default"/>
    <w:rsid w:val="00E07A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2142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kern w:val="0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FA2C38"/>
    <w:pPr>
      <w:tabs>
        <w:tab w:val="left" w:pos="660"/>
        <w:tab w:val="right" w:leader="dot" w:pos="10790"/>
      </w:tabs>
      <w:spacing w:after="100"/>
    </w:pPr>
    <w:rPr>
      <w:rFonts w:ascii="Arial" w:hAnsi="Arial" w:cs="Arial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4A66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6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6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6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3627D6"/>
    <w:pPr>
      <w:spacing w:before="100" w:beforeAutospacing="1" w:after="100" w:afterAutospacing="1"/>
    </w:pPr>
    <w:rPr>
      <w:rFonts w:eastAsiaTheme="minorHAnsi"/>
      <w:lang w:bidi="he-IL"/>
    </w:rPr>
  </w:style>
  <w:style w:type="paragraph" w:styleId="TOC2">
    <w:name w:val="toc 2"/>
    <w:basedOn w:val="Normal"/>
    <w:next w:val="Normal"/>
    <w:autoRedefine/>
    <w:uiPriority w:val="39"/>
    <w:unhideWhenUsed/>
    <w:rsid w:val="006C0801"/>
    <w:pPr>
      <w:tabs>
        <w:tab w:val="left" w:pos="900"/>
        <w:tab w:val="right" w:leader="dot" w:pos="10790"/>
      </w:tabs>
      <w:spacing w:after="100"/>
      <w:ind w:left="240"/>
    </w:pPr>
  </w:style>
  <w:style w:type="paragraph" w:styleId="NoSpacing">
    <w:name w:val="No Spacing"/>
    <w:uiPriority w:val="1"/>
    <w:qFormat/>
    <w:rsid w:val="00A43D3D"/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90668"/>
    <w:pPr>
      <w:spacing w:after="100"/>
      <w:ind w:left="480"/>
    </w:pPr>
  </w:style>
  <w:style w:type="character" w:customStyle="1" w:styleId="f11s">
    <w:name w:val="f11s"/>
    <w:basedOn w:val="DefaultParagraphFont"/>
    <w:rsid w:val="006A08B5"/>
  </w:style>
  <w:style w:type="character" w:styleId="UnresolvedMention">
    <w:name w:val="Unresolved Mention"/>
    <w:basedOn w:val="DefaultParagraphFont"/>
    <w:uiPriority w:val="99"/>
    <w:semiHidden/>
    <w:unhideWhenUsed/>
    <w:rsid w:val="00B77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26" Type="http://schemas.openxmlformats.org/officeDocument/2006/relationships/hyperlink" Target="https://aging.idaho.gov/resources/icoa-administrati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assist@nic.ed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infoassist@nic.edu" TargetMode="External"/><Relationship Id="rId25" Type="http://schemas.openxmlformats.org/officeDocument/2006/relationships/hyperlink" Target="https://adminrules.idaho.gov/rules/2007/15/15.01index.ht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nfoassist@nic.edu" TargetMode="External"/><Relationship Id="rId20" Type="http://schemas.openxmlformats.org/officeDocument/2006/relationships/footer" Target="footer4.xml"/><Relationship Id="rId29" Type="http://schemas.openxmlformats.org/officeDocument/2006/relationships/hyperlink" Target="mailto:infoassist@nic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egislature.idaho.gov/statutesrules/idstat/title67/t67ch50/sect67-5001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aani.org/contracted-services-announcements/" TargetMode="External"/><Relationship Id="rId23" Type="http://schemas.openxmlformats.org/officeDocument/2006/relationships/hyperlink" Target="https://www.ecfr.gov/current/title-45/subtitle-B/chapter-XIII/subchapter-C/part-1321" TargetMode="External"/><Relationship Id="rId28" Type="http://schemas.openxmlformats.org/officeDocument/2006/relationships/hyperlink" Target="mailto:infoassist@nic.ed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aani.org" TargetMode="External"/><Relationship Id="rId22" Type="http://schemas.openxmlformats.org/officeDocument/2006/relationships/hyperlink" Target="https://www.congress.gov/bill/109th-congress/house-bill/6197" TargetMode="External"/><Relationship Id="rId27" Type="http://schemas.openxmlformats.org/officeDocument/2006/relationships/hyperlink" Target="mailto:infoassist@nic.edu" TargetMode="External"/><Relationship Id="rId30" Type="http://schemas.openxmlformats.org/officeDocument/2006/relationships/image" Target="media/image2.png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eb24894-fb38-4b00-9b3a-a0abb067cc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CBFED0F7843346938AF4A91888FC95" ma:contentTypeVersion="5" ma:contentTypeDescription="Create a new document." ma:contentTypeScope="" ma:versionID="893589f1992b066b2ea2d4dda1c1c715">
  <xsd:schema xmlns:xsd="http://www.w3.org/2001/XMLSchema" xmlns:xs="http://www.w3.org/2001/XMLSchema" xmlns:p="http://schemas.microsoft.com/office/2006/metadata/properties" xmlns:ns2="2cd725c2-eab9-448e-9903-f24557780136" xmlns:ns3="6eb24894-fb38-4b00-9b3a-a0abb067cca6" targetNamespace="http://schemas.microsoft.com/office/2006/metadata/properties" ma:root="true" ma:fieldsID="91b352d78f1c4b280be5aae59761a43f" ns2:_="" ns3:_="">
    <xsd:import namespace="2cd725c2-eab9-448e-9903-f24557780136"/>
    <xsd:import namespace="6eb24894-fb38-4b00-9b3a-a0abb067cc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25c2-eab9-448e-9903-f245577801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24894-fb38-4b00-9b3a-a0abb067cca6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3DCDB-C879-4414-B8B6-7CAFC779D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7F1D3-D3A5-4DBD-9847-CF8CD9B70BB9}">
  <ds:schemaRefs>
    <ds:schemaRef ds:uri="http://schemas.microsoft.com/office/2006/metadata/properties"/>
    <ds:schemaRef ds:uri="http://schemas.microsoft.com/office/infopath/2007/PartnerControls"/>
    <ds:schemaRef ds:uri="6eb24894-fb38-4b00-9b3a-a0abb067cca6"/>
  </ds:schemaRefs>
</ds:datastoreItem>
</file>

<file path=customXml/itemProps3.xml><?xml version="1.0" encoding="utf-8"?>
<ds:datastoreItem xmlns:ds="http://schemas.openxmlformats.org/officeDocument/2006/customXml" ds:itemID="{A320C20E-1CE8-4F0B-800E-A43780B0B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1052DD-FCF8-43F6-9148-05F289458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725c2-eab9-448e-9903-f24557780136"/>
    <ds:schemaRef ds:uri="6eb24894-fb38-4b00-9b3a-a0abb067c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 Manager</vt:lpstr>
    </vt:vector>
  </TitlesOfParts>
  <Company>Sage Community Resources</Company>
  <LinksUpToDate>false</LinksUpToDate>
  <CharactersWithSpaces>30022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Contracts Manager</dc:title>
  <dc:subject>Request for Proposal</dc:subject>
  <dc:creator>Heather McCarney</dc:creator>
  <cp:keywords>RFP</cp:keywords>
  <cp:lastModifiedBy>Sage Stoddard</cp:lastModifiedBy>
  <cp:revision>7</cp:revision>
  <cp:lastPrinted>2024-08-07T20:51:00Z</cp:lastPrinted>
  <dcterms:created xsi:type="dcterms:W3CDTF">2024-11-11T23:14:00Z</dcterms:created>
  <dcterms:modified xsi:type="dcterms:W3CDTF">2024-12-26T22:45:00Z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0x010100A5CBFED0F7843346938AF4A91888FC95</vt:lpwstr>
  </property>
</Properties>
</file>